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9cab286f145a88aa4c6fdc8bb2348fd5082e66"/>
    <w:p>
      <w:pPr>
        <w:pStyle w:val="Heading1"/>
      </w:pPr>
      <w:r>
        <w:t xml:space="preserve">The Strategic Role of Human Resources Managers in Ethiopia Addis Ababa</w:t>
      </w:r>
    </w:p>
    <w:p>
      <w:pPr>
        <w:pStyle w:val="FirstParagraph"/>
      </w:pPr>
      <w:r>
        <w:rPr>
          <w:bCs/>
          <w:b/>
        </w:rPr>
        <w:t xml:space="preserve">Abstract</w:t>
      </w:r>
    </w:p>
    <w:p>
      <w:pPr>
        <w:pStyle w:val="BodyText"/>
      </w:pPr>
      <w:r>
        <w:t xml:space="preserve">This research paper examines the evolving landscape of Human Resource Management within the context of Ethiopia Addis Ababa. As a burgeoning economic hub, Ethiopia Addis Ababa presents unique challenges and opportunities for corporate governance. The focus is placed on how a Human Resources Manager must adapt traditional practices to align with local cultural dynamics, rapid urbanization, and labor regulations specific to the region.</w:t>
      </w:r>
    </w:p>
    <w:bookmarkStart w:id="20" w:name="introduction"/>
    <w:p>
      <w:pPr>
        <w:pStyle w:val="Heading2"/>
      </w:pPr>
      <w:r>
        <w:t xml:space="preserve">1. Introduction</w:t>
      </w:r>
    </w:p>
    <w:p>
      <w:pPr>
        <w:pStyle w:val="FirstParagraph"/>
      </w:pPr>
      <w:r>
        <w:t xml:space="preserve">In the contemporary global economy, the efficacy of an organization is heavily dependent on its ability to manage human capital effectively. Nowhere is this more critical than in developing economies experiencing rapid growth.</w:t>
      </w:r>
      <w:r>
        <w:t xml:space="preserve"> </w:t>
      </w:r>
      <w:r>
        <w:rPr>
          <w:bCs/>
          <w:b/>
        </w:rPr>
        <w:t xml:space="preserve">Ethiopia Addis Ababa</w:t>
      </w:r>
      <w:r>
        <w:t xml:space="preserve">, as the political and economic center of East Africa, serves as a prime example of such dynamic environments. Within this context, the role of a</w:t>
      </w:r>
      <w:r>
        <w:t xml:space="preserve"> </w:t>
      </w:r>
      <w:r>
        <w:rPr>
          <w:bCs/>
          <w:b/>
        </w:rPr>
        <w:t xml:space="preserve">Human Resources Manager</w:t>
      </w:r>
      <w:r>
        <w:t xml:space="preserve"> </w:t>
      </w:r>
      <w:r>
        <w:t xml:space="preserve">transcends administrative duties; it becomes a strategic imperative for organizational survival and growth.</w:t>
      </w:r>
    </w:p>
    <w:p>
      <w:pPr>
        <w:pStyle w:val="BodyText"/>
      </w:pPr>
      <w:r>
        <w:rPr>
          <w:bCs/>
          <w:b/>
        </w:rPr>
        <w:t xml:space="preserve">Ethiopia Addis Ababa</w:t>
      </w:r>
      <w:r>
        <w:t xml:space="preserve"> </w:t>
      </w:r>
      <w:r>
        <w:t xml:space="preserve">is characterized by a young, expanding workforce and an increasing influx of both domestic and foreign investment. Consequently, the demand for skilled professionals has skyrocketed. However, this rapid expansion brings forth complex issues regarding talent acquisition, retention, cultural integration, and regulatory compliance. This paper aims to explore the multifaceted responsibilities of a</w:t>
      </w:r>
      <w:r>
        <w:t xml:space="preserve"> </w:t>
      </w:r>
      <w:r>
        <w:rPr>
          <w:bCs/>
          <w:b/>
        </w:rPr>
        <w:t xml:space="preserve">Human Resources Manager</w:t>
      </w:r>
      <w:r>
        <w:t xml:space="preserve"> </w:t>
      </w:r>
      <w:r>
        <w:t xml:space="preserve">in navigating these specific regional challenges.</w:t>
      </w:r>
    </w:p>
    <w:bookmarkEnd w:id="20"/>
    <w:bookmarkStart w:id="21" w:name="Xf058d28b626e9a6ef5323108cf053f6cc35c5dc"/>
    <w:p>
      <w:pPr>
        <w:pStyle w:val="Heading2"/>
      </w:pPr>
      <w:r>
        <w:t xml:space="preserve">2. The Economic Context of Ethiopia Addis Ababa</w:t>
      </w:r>
    </w:p>
    <w:p>
      <w:pPr>
        <w:pStyle w:val="FirstParagraph"/>
      </w:pPr>
      <w:r>
        <w:t xml:space="preserve">To understand the role of human resource management in this region, one must first appreciate the economic backdrop.</w:t>
      </w:r>
      <w:r>
        <w:t xml:space="preserve"> </w:t>
      </w:r>
      <w:r>
        <w:rPr>
          <w:bCs/>
          <w:b/>
        </w:rPr>
        <w:t xml:space="preserve">Ethiopia Addis Ababa</w:t>
      </w:r>
      <w:r>
        <w:t xml:space="preserve"> </w:t>
      </w:r>
      <w:r>
        <w:t xml:space="preserve">has been one of the fastest-growing economies in Africa over the last decade. The city is home to numerous multinational corporations, diplomatic missions, and a thriving local private sector.</w:t>
      </w:r>
    </w:p>
    <w:p>
      <w:pPr>
        <w:pStyle w:val="BodyText"/>
      </w:pPr>
      <w:r>
        <w:t xml:space="preserve">The labor market in</w:t>
      </w:r>
      <w:r>
        <w:t xml:space="preserve"> </w:t>
      </w:r>
      <w:r>
        <w:rPr>
          <w:bCs/>
          <w:b/>
        </w:rPr>
        <w:t xml:space="preserve">Ethiopia Addis Ababa</w:t>
      </w:r>
      <w:r>
        <w:t xml:space="preserve"> </w:t>
      </w:r>
      <w:r>
        <w:t xml:space="preserve">is unique. It features a high volume of entry-level job seekers due to demographic trends, yet there is a notable scarcity of mid-to-senior level professionals with specialized skills. This imbalance creates significant pressure on</w:t>
      </w:r>
      <w:r>
        <w:t xml:space="preserve"> </w:t>
      </w:r>
      <w:r>
        <w:rPr>
          <w:bCs/>
          <w:b/>
        </w:rPr>
        <w:t xml:space="preserve">Human Resources Managers</w:t>
      </w:r>
      <w:r>
        <w:t xml:space="preserve"> </w:t>
      </w:r>
      <w:r>
        <w:t xml:space="preserve">who must balance the need for immediate operational staffing with long-term talent development strategies.</w:t>
      </w:r>
    </w:p>
    <w:bookmarkEnd w:id="21"/>
    <w:bookmarkStart w:id="22" w:name="X24970e6838ec63e44d224484610713ff41db26d"/>
    <w:p>
      <w:pPr>
        <w:pStyle w:val="Heading2"/>
      </w:pPr>
      <w:r>
        <w:t xml:space="preserve">3. Challenges Faced by Human Resources Managers</w:t>
      </w:r>
    </w:p>
    <w:p>
      <w:pPr>
        <w:pStyle w:val="FirstParagraph"/>
      </w:pPr>
      <w:r>
        <w:t xml:space="preserve">The position of a</w:t>
      </w:r>
      <w:r>
        <w:t xml:space="preserve"> </w:t>
      </w:r>
      <w:r>
        <w:rPr>
          <w:bCs/>
          <w:b/>
        </w:rPr>
        <w:t xml:space="preserve">Human Resources Manager</w:t>
      </w:r>
      <w:r>
        <w:rPr>
          <w:iCs/>
          <w:i/>
        </w:rPr>
        <w:t xml:space="preserve">,</w:t>
      </w:r>
      <w:r>
        <w:t xml:space="preserve"> </w:t>
      </w:r>
    </w:p>
    <w:p>
      <w:pPr>
        <w:numPr>
          <w:ilvl w:val="0"/>
          <w:numId w:val="1001"/>
        </w:numPr>
        <w:pStyle w:val="Compact"/>
      </w:pPr>
      <w:r>
        <w:rPr>
          <w:bCs/>
          <w:b/>
        </w:rPr>
        <w:t xml:space="preserve">Cultural Dynamics and Diversity:</w:t>
      </w:r>
      <w:r>
        <w:t xml:space="preserve"> </w:t>
      </w:r>
      <w:r>
        <w:br/>
      </w:r>
      <w:r>
        <w:t xml:space="preserve">Ethiopia Addis Ababa is a melting pot of diverse ethnic, linguistic, and religious groups. A Human Resources Manager must be culturally competent to foster an inclusive workplace environment. Mismanagement of cultural nuances can lead to internal conflicts and reduced productivity.</w:t>
      </w:r>
    </w:p>
    <w:p>
      <w:pPr>
        <w:numPr>
          <w:ilvl w:val="0"/>
          <w:numId w:val="1001"/>
        </w:numPr>
        <w:pStyle w:val="Compact"/>
      </w:pPr>
      <w:r>
        <w:rPr>
          <w:bCs/>
          <w:b/>
        </w:rPr>
        <w:t xml:space="preserve">Regulatory Compliance:</w:t>
      </w:r>
      <w:r>
        <w:t xml:space="preserve"> </w:t>
      </w:r>
      <w:r>
        <w:br/>
      </w:r>
      <w:r>
        <w:t xml:space="preserve">The labor laws in</w:t>
      </w:r>
    </w:p>
    <w:p>
      <w:pPr>
        <w:numPr>
          <w:ilvl w:val="0"/>
          <w:numId w:val="1000"/>
        </w:numPr>
        <w:pStyle w:val="Compact"/>
      </w:pPr>
      <w:r>
        <w:t xml:space="preserve">Ethiopia Addis Ababa</w:t>
      </w:r>
    </w:p>
    <w:p>
      <w:pPr>
        <w:numPr>
          <w:ilvl w:val="0"/>
          <w:numId w:val="1001"/>
        </w:numPr>
        <w:pStyle w:val="Compact"/>
      </w:pPr>
      <w:r>
        <w:rPr>
          <w:bCs/>
          <w:b/>
        </w:rPr>
        <w:t xml:space="preserve">Talent Retention and Brain Drain:</w:t>
      </w:r>
      <w:r>
        <w:t xml:space="preserve"> </w:t>
      </w:r>
      <w:r>
        <w:br/>
      </w:r>
      <w:r>
        <w:t xml:space="preserve">One of the most pressing issues for a Human Resources Manager is retaining top talent. Many skilled professionals in</w:t>
      </w:r>
      <w:r>
        <w:t xml:space="preserve"> </w:t>
      </w:r>
      <w:r>
        <w:rPr>
          <w:iCs/>
          <w:i/>
        </w:rPr>
        <w:t xml:space="preserve">Human Resources Managers</w:t>
      </w:r>
      <w:hyperlink w:anchor="footnote1">
        <w:r>
          <w:rPr>
            <w:rStyle w:val="Hyperlink"/>
          </w:rPr>
          <w:t xml:space="preserve">[1]</w:t>
        </w:r>
      </w:hyperlink>
    </w:p>
    <w:p>
      <w:pPr>
        <w:numPr>
          <w:ilvl w:val="0"/>
          <w:numId w:val="1001"/>
        </w:numPr>
        <w:pStyle w:val="Compact"/>
      </w:pPr>
      <w:r>
        <w:rPr>
          <w:bCs/>
          <w:b/>
        </w:rPr>
        <w:t xml:space="preserve">Digital Transformation:</w:t>
      </w:r>
      <w:r>
        <w:t xml:space="preserve"> </w:t>
      </w:r>
      <w:r>
        <w:br/>
      </w:r>
      <w:r>
        <w:t xml:space="preserve">While technology adoption is increasing in</w:t>
      </w:r>
    </w:p>
    <w:p>
      <w:pPr>
        <w:numPr>
          <w:ilvl w:val="0"/>
          <w:numId w:val="1000"/>
        </w:numPr>
        <w:pStyle w:val="Compact"/>
      </w:pPr>
      <w:r>
        <w:t xml:space="preserve">Ethiopia Addis Ababa, many organizations are still transitioning from manual to digital HR systems. A Human Resources Manager must lead this change, ensuring that new technologies are implemented without disrupting employee morale.</w:t>
      </w:r>
    </w:p>
    <w:bookmarkEnd w:id="22"/>
    <w:bookmarkStart w:id="26" w:name="X2cca1947ee6ccbc50796cd4388c2fb22ae3a36a"/>
    <w:p>
      <w:pPr>
        <w:pStyle w:val="Heading2"/>
      </w:pPr>
      <w:r>
        <w:t xml:space="preserve">4. Strategic Responsibilities of a Human Resources Manager in Ethiopia Addis Ababa</w:t>
      </w:r>
    </w:p>
    <w:p>
      <w:pPr>
        <w:pStyle w:val="FirstParagraph"/>
      </w:pPr>
      <w:r>
        <w:t xml:space="preserve">In response to these challenges, the role of a</w:t>
      </w:r>
      <w:r>
        <w:t xml:space="preserve"> </w:t>
      </w:r>
      <w:r>
        <w:rPr>
          <w:bCs/>
          <w:b/>
        </w:rPr>
        <w:t xml:space="preserve">Human Resources Manager</w:t>
      </w:r>
      <w:hyperlink w:anchor="footnote2">
        <w:r>
          <w:rPr>
            <w:rStyle w:val="Hyperlink"/>
          </w:rPr>
          <w:t xml:space="preserve">[2]</w:t>
        </w:r>
      </w:hyperlink>
    </w:p>
    <w:bookmarkStart w:id="23" w:name="recruitment-and-selection-strategies"/>
    <w:p>
      <w:pPr>
        <w:pStyle w:val="Heading3"/>
      </w:pPr>
      <w:r>
        <w:t xml:space="preserve">4.1 Recruitment and Selection Strategies</w:t>
      </w:r>
    </w:p>
    <w:p>
      <w:pPr>
        <w:pStyle w:val="FirstParagraph"/>
      </w:pPr>
      <w:r>
        <w:t xml:space="preserve">A Human Resources Manager in</w:t>
      </w:r>
      <w:r>
        <w:t xml:space="preserve"> </w:t>
      </w:r>
      <w:r>
        <w:rPr>
          <w:iCs/>
          <w:i/>
        </w:rPr>
        <w:t xml:space="preserve">Ethiopia Addis Ababa</w:t>
      </w:r>
    </w:p>
    <w:p>
      <w:pPr>
        <w:pStyle w:val="BodyText"/>
      </w:pPr>
      <w:r>
        <w:t xml:space="preserve">must utilize a hybrid recruitment approach. While digital platforms are gaining traction, traditional methods such as university partnerships and local networking events remain vital. The manager must ensure that the selection criteria not only assess technical competence but also cultural fit and adaptability to the fast-paced business environment of</w:t>
      </w:r>
    </w:p>
    <w:p>
      <w:pPr>
        <w:pStyle w:val="BodyText"/>
      </w:pPr>
      <w:r>
        <w:t xml:space="preserve">Ethiopia Addis Ababa.</w:t>
      </w:r>
    </w:p>
    <w:bookmarkEnd w:id="23"/>
    <w:bookmarkStart w:id="24" w:name="training-and-development"/>
    <w:p>
      <w:pPr>
        <w:pStyle w:val="Heading3"/>
      </w:pPr>
      <w:r>
        <w:t xml:space="preserve">4.2 Training and Development</w:t>
      </w:r>
    </w:p>
    <w:p>
      <w:pPr>
        <w:pStyle w:val="FirstParagraph"/>
      </w:pPr>
      <w:r>
        <w:t xml:space="preserve">Given the skills gap identified earlier, a Human Resources Manager must prioritize continuous professional development. This includes vocational training for junior staff and leadership programs for mid-level managers. By investing in the growth of employees within</w:t>
      </w:r>
    </w:p>
    <w:p>
      <w:pPr>
        <w:pStyle w:val="BodyText"/>
      </w:pPr>
      <w:r>
        <w:t xml:space="preserve">Ethiopia Addis Ababa.</w:t>
      </w:r>
    </w:p>
    <w:bookmarkEnd w:id="24"/>
    <w:bookmarkStart w:id="25" w:name="X36bcc2a05b7d26ffe2a4422eb1a9006c502052b"/>
    <w:p>
      <w:pPr>
        <w:pStyle w:val="Heading3"/>
      </w:pPr>
      <w:r>
        <w:t xml:space="preserve">4.3 Employee Relations and Conflict Resolution</w:t>
      </w:r>
    </w:p>
    <w:p>
      <w:pPr>
        <w:pStyle w:val="FirstParagraph"/>
      </w:pPr>
      <w:r>
        <w:t xml:space="preserve">In a diverse setting like</w:t>
      </w:r>
    </w:p>
    <w:p>
      <w:pPr>
        <w:pStyle w:val="BodyText"/>
      </w:pPr>
      <w:r>
        <w:t xml:space="preserve">Ethiopia Addis Ababa,, effective conflict resolution is essential. A Human Resources Manager acts as a mediator, ensuring that disputes are handled fairly and in accordance with local customs and labor laws. Building trust between management and staff is crucial for maintaining industrial peace.</w:t>
      </w:r>
    </w:p>
    <w:bookmarkEnd w:id="25"/>
    <w:bookmarkEnd w:id="26"/>
    <w:bookmarkStart w:id="27" w:name="Xad2798d875d0b0141c5f7e605fec241868a71de"/>
    <w:p>
      <w:pPr>
        <w:pStyle w:val="Heading2"/>
      </w:pPr>
      <w:r>
        <w:t xml:space="preserve">5. The Impact of Globalization on Local HR Practices</w:t>
      </w:r>
    </w:p>
    <w:p>
      <w:pPr>
        <w:pStyle w:val="FirstParagraph"/>
      </w:pPr>
      <w:r>
        <w:rPr>
          <w:bCs/>
          <w:b/>
        </w:rPr>
        <w:t xml:space="preserve">Ethiopia Addis Ababa</w:t>
      </w:r>
      <w:hyperlink w:anchor="footnote3">
        <w:r>
          <w:rPr>
            <w:rStyle w:val="Hyperlink"/>
          </w:rPr>
          <w:t xml:space="preserve">[3]</w:t>
        </w:r>
      </w:hyperlink>
      <w:r>
        <w:t xml:space="preserve">, the presence of international businesses has influenced local HR standards. A Human Resources Manager must now be bilingual in terms of language and practice—understanding both global best practices and local realities. This dual competency allows the manager to bridge the gap between international expectations and domestic capabilities.</w:t>
      </w:r>
    </w:p>
    <w:p>
      <w:pPr>
        <w:pStyle w:val="BodyText"/>
      </w:pPr>
      <w:r>
        <w:t xml:space="preserve">Furthermore, globalization introduces competitive salary structures that may not align with traditional local pay scales. A Human Resources Manager must design compensation packages that are competitive enough to attract foreign talent while remaining equitable for local employees, thereby preventing internal dissatisfaction.</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Human Resources Manager</w:t>
      </w:r>
      <w:r>
        <w:t xml:space="preserve"> </w:t>
      </w:r>
    </w:p>
    <w:p>
      <w:pPr>
        <w:pStyle w:val="BodyText"/>
      </w:pPr>
      <w:r>
        <w:t xml:space="preserve">The future of human resource management in</w:t>
      </w:r>
      <w:r>
        <w:t xml:space="preserve"> </w:t>
      </w:r>
      <w:hyperlink w:anchor="footnote4">
        <w:r>
          <w:rPr>
            <w:rStyle w:val="Hyperlink"/>
          </w:rPr>
          <w:t xml:space="preserve">Ethiopia Addis Ababa.</w:t>
        </w:r>
      </w:hyperlink>
    </w:p>
    <w:bookmarkEnd w:id="28"/>
    <w:bookmarkStart w:id="29" w:name="references-and-notes"/>
    <w:p>
      <w:pPr>
        <w:pStyle w:val="Heading2"/>
      </w:pPr>
      <w:r>
        <w:t xml:space="preserve">7. References and Notes</w:t>
      </w:r>
    </w:p>
    <w:p>
      <w:pPr>
        <w:numPr>
          <w:ilvl w:val="0"/>
          <w:numId w:val="1002"/>
        </w:numPr>
        <w:pStyle w:val="Compact"/>
      </w:pPr>
      <w:r>
        <w:rPr>
          <w:bCs/>
          <w:b/>
        </w:rPr>
        <w:t xml:space="preserve">Note 1:</w:t>
      </w:r>
      <w:r>
        <w:t xml:space="preserve"> Brain drain is a significant concern in</w:t>
      </w:r>
    </w:p>
    <w:p>
      <w:pPr>
        <w:numPr>
          <w:ilvl w:val="0"/>
          <w:numId w:val="1000"/>
        </w:numPr>
        <w:pStyle w:val="Compact"/>
      </w:pPr>
      <w:r>
        <w:rPr>
          <w:iCs/>
          <w:i/>
        </w:rPr>
        <w:t xml:space="preserve">Ethiopia Addis Ababa</w:t>
      </w:r>
      <w:r>
        <w:t xml:space="preserve">, particularly among engineers, IT specialists, and healthcare professionals seeking opportunities in Europe or North America.</w:t>
      </w:r>
    </w:p>
    <w:p>
      <w:pPr>
        <w:numPr>
          <w:ilvl w:val="0"/>
          <w:numId w:val="1002"/>
        </w:numPr>
        <w:pStyle w:val="Compact"/>
      </w:pPr>
      <w:r>
        <w:rPr>
          <w:bCs/>
          <w:b/>
        </w:rPr>
        <w:t xml:space="preserve">Note 2:</w:t>
      </w:r>
      <w:r>
        <w:t xml:space="preserve"> The shift from administrative HR to strategic HR is a global trend, but in</w:t>
      </w:r>
    </w:p>
    <w:p>
      <w:pPr>
        <w:numPr>
          <w:ilvl w:val="0"/>
          <w:numId w:val="1000"/>
        </w:numPr>
        <w:pStyle w:val="Compact"/>
      </w:pPr>
      <w:r>
        <w:t xml:space="preserve">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Human Resources Managers in Ethiopia Addis Ababa</dc:title>
  <dc:creator/>
  <dc:language>en</dc:language>
  <cp:keywords/>
  <dcterms:created xsi:type="dcterms:W3CDTF">2026-07-29T22:07:51Z</dcterms:created>
  <dcterms:modified xsi:type="dcterms:W3CDTF">2026-07-29T22:07:51Z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