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Research</w:t>
      </w:r>
      <w:r>
        <w:t xml:space="preserve"> </w:t>
      </w:r>
      <w:r>
        <w:t xml:space="preserve">Paper</w:t>
      </w:r>
    </w:p>
    <w:bookmarkStart w:id="34" w:name="Xfdf9a8e958e20caf3fe93a60893ba1c8091b961"/>
    <w:p>
      <w:pPr>
        <w:pStyle w:val="Heading1"/>
      </w:pPr>
      <w:r>
        <w:t xml:space="preserve">The Evolving Role of the Human Resources Manager in France Lyon: A Strategic Research Paper</w:t>
      </w:r>
    </w:p>
    <w:p>
      <w:pPr>
        <w:pStyle w:val="FirstParagraph"/>
      </w:pPr>
      <w:r>
        <w:t xml:space="preserve">Prepared for Academic Review</w:t>
      </w:r>
      <w:r>
        <w:br/>
      </w:r>
      <w:r>
        <w:t xml:space="preserve">Date: October 2023</w:t>
      </w:r>
      <w:r>
        <w:br/>
      </w:r>
      <w:r>
        <w:t xml:space="preserve">Subject Area: Organizational Behavior and Regional Labor Economics</w:t>
      </w:r>
    </w:p>
    <w:bookmarkStart w:id="20" w:name="abstract"/>
    <w:p>
      <w:pPr>
        <w:pStyle w:val="Heading2"/>
      </w:pPr>
      <w:r>
        <w:t xml:space="preserve">Abstract</w:t>
      </w:r>
    </w:p>
    <w:p>
      <w:pPr>
        <w:pStyle w:val="FirstParagraph"/>
      </w:pPr>
      <w:r>
        <w:t xml:space="preserve">This Research Paper examines the complex and multifaceted role of the Human Resources Manager within the specific economic and cultural context of France Lyon. As a burgeoning hub for technology, biotechnology, and gastronomy in southeastern France, Lyon presents unique challenges regarding labor laws, talent retention, and cross-cultural integration. This document analyzes how modern Human Resources Managers must navigate the stringent regulatory environment of French labor codes while fostering a dynamic organizational culture that attracts top-tier talent in one of Europe’s most competitive metropolitan areas.</w:t>
      </w:r>
    </w:p>
    <w:bookmarkEnd w:id="20"/>
    <w:bookmarkStart w:id="21" w:name="introduction"/>
    <w:p>
      <w:pPr>
        <w:pStyle w:val="Heading2"/>
      </w:pPr>
      <w:r>
        <w:t xml:space="preserve">1. Introduction</w:t>
      </w:r>
    </w:p>
    <w:p>
      <w:pPr>
        <w:pStyle w:val="FirstParagraph"/>
      </w:pPr>
      <w:r>
        <w:t xml:space="preserve">In the contemporary global economy, the function of Human Resources has transcended traditional administrative duties to become a strategic partner in business success. Nowhere is this transformation more evident than in France Lyon, a city that has rapidly evolved from its historical status as an industrial center into a modern innovation hub. For businesses operating in this region, the appointment of an effective Human Resources Manager is critical not merely for compliance, but for competitive advantage.</w:t>
      </w:r>
    </w:p>
    <w:p>
      <w:pPr>
        <w:pStyle w:val="BodyText"/>
      </w:pPr>
      <w:r>
        <w:t xml:space="preserve">This Research Paper argues that the Human Resources Manager in France Lyon must possess a dual competency: deep technical knowledge of French statutory labor law and sophisticated soft skills required to manage a diverse, international workforce. The specific geographic and economic characteristics of Lyon create a distinct operational landscape that demands specialized HR strategies.</w:t>
      </w:r>
    </w:p>
    <w:bookmarkEnd w:id="21"/>
    <w:bookmarkStart w:id="24" w:name="the-regulatory-landscape-in-france"/>
    <w:p>
      <w:pPr>
        <w:pStyle w:val="Heading2"/>
      </w:pPr>
      <w:r>
        <w:t xml:space="preserve">2. The Regulatory Landscape in France</w:t>
      </w:r>
    </w:p>
    <w:p>
      <w:pPr>
        <w:pStyle w:val="FirstParagraph"/>
      </w:pPr>
      <w:r>
        <w:t xml:space="preserve">To understand the role of the Human Resources Manager in this context, one must first appreciate the rigidity and complexity of French labor legislation. Unlike more flexible labor markets found in Anglo-Saxon countries, France maintains one of the most protected employment environments globally. For an HR professional operating in Lyon, this means that every aspect of employment—from hiring to termination—is heavily regulated by the</w:t>
      </w:r>
      <w:r>
        <w:t xml:space="preserve"> </w:t>
      </w:r>
      <w:r>
        <w:rPr>
          <w:iCs/>
          <w:i/>
        </w:rPr>
        <w:t xml:space="preserve">Code du Travail</w:t>
      </w:r>
      <w:r>
        <w:t xml:space="preserve"> </w:t>
      </w:r>
      <w:r>
        <w:t xml:space="preserve">(Labor Code).</w:t>
      </w:r>
    </w:p>
    <w:bookmarkStart w:id="22" w:name="collective-bargaining-agreements"/>
    <w:p>
      <w:pPr>
        <w:pStyle w:val="Heading3"/>
      </w:pPr>
      <w:r>
        <w:t xml:space="preserve">2.1 Collective Bargaining Agreements</w:t>
      </w:r>
    </w:p>
    <w:p>
      <w:pPr>
        <w:pStyle w:val="FirstParagraph"/>
      </w:pPr>
      <w:r>
        <w:t xml:space="preserve">A significant portion of French employment law is derived from collective bargaining agreements, known as *Convention Collective*. In France Lyon, specific sectors such as IT services, finance, and hospitality may fall under different sector-specific agreements. The Human Resources Manager must be adept at interpreting these documents to ensure that salary scales, working hours, and benefits align with both legal minimums and industry standards. Failure to comply can result in severe financial penalties and reputational damage.</w:t>
      </w:r>
    </w:p>
    <w:bookmarkEnd w:id="22"/>
    <w:bookmarkStart w:id="23" w:name="the-right-to-disconnect"/>
    <w:p>
      <w:pPr>
        <w:pStyle w:val="Heading3"/>
      </w:pPr>
      <w:r>
        <w:t xml:space="preserve">2.2 The "Right to Disconnect"</w:t>
      </w:r>
    </w:p>
    <w:p>
      <w:pPr>
        <w:pStyle w:val="FirstParagraph"/>
      </w:pPr>
      <w:r>
        <w:t xml:space="preserve">Furthermore, the implementation of laws regarding the right to disconnect (*droit à la déconnexion*) has fundamentally altered work-life balance expectations. HR Managers are tasked with drafting internal regulations that respect these boundaries while maintaining productivity. This is particularly relevant in Lyon’s growing tech sector, where remote work and hybrid models are becoming standard.</w:t>
      </w:r>
    </w:p>
    <w:bookmarkEnd w:id="23"/>
    <w:bookmarkEnd w:id="24"/>
    <w:bookmarkStart w:id="27" w:name="the-talent-market-in-france-lyon"/>
    <w:p>
      <w:pPr>
        <w:pStyle w:val="Heading2"/>
      </w:pPr>
      <w:r>
        <w:t xml:space="preserve">3. The Talent Market in France Lyon</w:t>
      </w:r>
    </w:p>
    <w:p>
      <w:pPr>
        <w:pStyle w:val="FirstParagraph"/>
      </w:pPr>
      <w:r>
        <w:t xml:space="preserve">Lyon has established itself as the second most important economic pole in France after Paris. However, this growth has intensified competition for skilled labor. The Human Resources Manager faces the challenge of sourcing talent that possesses not only technical expertise but also cultural adaptability.</w:t>
      </w:r>
    </w:p>
    <w:bookmarkStart w:id="25" w:name="attracting-international-talent"/>
    <w:p>
      <w:pPr>
        <w:pStyle w:val="Heading3"/>
      </w:pPr>
      <w:r>
        <w:t xml:space="preserve">3.1 Attracting International Talent</w:t>
      </w:r>
    </w:p>
    <w:p>
      <w:pPr>
        <w:pStyle w:val="FirstParagraph"/>
      </w:pPr>
      <w:r>
        <w:t xml:space="preserve">To support its status as a global business hub, Lyon hosts numerous multinational corporations and startups alike. The HR Manager must navigate visa processes, relocation assistance, and integration programs for expatriate workers. This requires a proactive approach to employer branding, positioning Lyon not just as a French city with rich history, but as a vibrant, English-speaking-friendly environment for international professionals.</w:t>
      </w:r>
    </w:p>
    <w:bookmarkEnd w:id="25"/>
    <w:bookmarkStart w:id="26" w:name="retention-strategies"/>
    <w:p>
      <w:pPr>
        <w:pStyle w:val="Heading3"/>
      </w:pPr>
      <w:r>
        <w:t xml:space="preserve">3.2 Retention Strategies</w:t>
      </w:r>
    </w:p>
    <w:p>
      <w:pPr>
        <w:pStyle w:val="FirstParagraph"/>
      </w:pPr>
      <w:r>
        <w:t xml:space="preserve">Talent retention is another critical function. In France Lyon, employee turnover can be costly and disruptive. HR Managers are increasingly utilizing data-driven analytics to predict attrition risks. By offering competitive compensation packages that include *ticket restaurant* (meal vouchers), transportation subsidies, and robust health insurance (*mutuelle*), HR professionals can enhance job satisfaction and loyalty.</w:t>
      </w:r>
    </w:p>
    <w:bookmarkEnd w:id="26"/>
    <w:bookmarkEnd w:id="27"/>
    <w:bookmarkStart w:id="30" w:name="cultural-dynamics-and-soft-skills"/>
    <w:p>
      <w:pPr>
        <w:pStyle w:val="Heading2"/>
      </w:pPr>
      <w:r>
        <w:t xml:space="preserve">4. Cultural Dynamics and Soft Skills</w:t>
      </w:r>
    </w:p>
    <w:p>
      <w:pPr>
        <w:pStyle w:val="FirstParagraph"/>
      </w:pPr>
      <w:r>
        <w:t xml:space="preserve">Beyond legal compliance and recruitment logistics, the Human Resources Manager plays a pivotal role in shaping organizational culture. French workplace culture is characterized by a high context communication style, where hierarchy and formalities often play a significant role. However, modern companies in France Lyon are shifting towards flatter structures and more collaborative environments.</w:t>
      </w:r>
    </w:p>
    <w:bookmarkStart w:id="28" w:name="bridging-generational-gaps"/>
    <w:p>
      <w:pPr>
        <w:pStyle w:val="Heading3"/>
      </w:pPr>
      <w:r>
        <w:t xml:space="preserve">4.1 Bridging Generational Gaps</w:t>
      </w:r>
    </w:p>
    <w:p>
      <w:pPr>
        <w:pStyle w:val="FirstParagraph"/>
      </w:pPr>
      <w:r>
        <w:t xml:space="preserve">The workforce in Lyon is increasingly multi-generational. The HR Manager must design engagement strategies that resonate with Baby Boomers, who may value stability and formal recognition, as well as Millennials and Gen Z employees, who prioritize purpose, flexibility, and professional development. This requires a nuanced approach to performance management and career pathing.</w:t>
      </w:r>
    </w:p>
    <w:bookmarkEnd w:id="28"/>
    <w:bookmarkStart w:id="29" w:name="conflict-resolution"/>
    <w:p>
      <w:pPr>
        <w:pStyle w:val="Heading3"/>
      </w:pPr>
      <w:r>
        <w:t xml:space="preserve">4.2 Conflict Resolution</w:t>
      </w:r>
    </w:p>
    <w:p>
      <w:pPr>
        <w:pStyle w:val="FirstParagraph"/>
      </w:pPr>
      <w:r>
        <w:t xml:space="preserve">In France Lyon, labor relations often involve powerful trade unions (*syndicats*). The Human Resources Manager must be skilled in negotiation and conflict resolution, often acting as a liaison between management and employee representatives (*Représentants du Personnel*). Effective communication during times of organizational change is essential to maintain industrial peace and ensure business continuity.</w:t>
      </w:r>
    </w:p>
    <w:bookmarkEnd w:id="29"/>
    <w:bookmarkEnd w:id="30"/>
    <w:bookmarkStart w:id="31" w:name="strategic-contribution-to-business-goals"/>
    <w:p>
      <w:pPr>
        <w:pStyle w:val="Heading2"/>
      </w:pPr>
      <w:r>
        <w:t xml:space="preserve">5. Strategic Contribution to Business Goals</w:t>
      </w:r>
    </w:p>
    <w:p>
      <w:pPr>
        <w:pStyle w:val="FirstParagraph"/>
      </w:pPr>
      <w:r>
        <w:t xml:space="preserve">The modern Human Resources Manager in France Lyon is no longer an administrative back-office function but a strategic leader. By aligning HR initiatives with broader business objectives, these managers contribute directly to profitability and innovation.</w:t>
      </w:r>
    </w:p>
    <w:p>
      <w:pPr>
        <w:pStyle w:val="BodyText"/>
      </w:pPr>
      <w:r>
        <w:t xml:space="preserve">This involves workforce planning that anticipates future skill gaps, diversity and inclusion programs that leverage the multicultural nature of Lyon’s population, and continuous learning frameworks that upskill employees in response to technological advancements. In a region known for its clusters of excellence (*pôles de compétitivité*) in pharmaceuticals and digital industries, HR Managers must facilitate knowledge transfer and collaborative innovation across departments.</w:t>
      </w:r>
    </w:p>
    <w:bookmarkEnd w:id="31"/>
    <w:bookmarkStart w:id="32" w:name="conclusion"/>
    <w:p>
      <w:pPr>
        <w:pStyle w:val="Heading2"/>
      </w:pPr>
      <w:r>
        <w:t xml:space="preserve">6. Conclusion</w:t>
      </w:r>
    </w:p>
    <w:p>
      <w:pPr>
        <w:pStyle w:val="FirstParagraph"/>
      </w:pPr>
      <w:r>
        <w:t xml:space="preserve">In conclusion, the role of the Human Resources Manager in France Lyon is complex, demanding a unique blend of legal expertise, cultural intelligence, and strategic vision. The specific dynamics of the Lyon market—characterized by strong labor protections, a competitive talent pool for tech and science sectors, and a rich multicultural heritage—require HR professionals to be agile and informed.</w:t>
      </w:r>
    </w:p>
    <w:p>
      <w:pPr>
        <w:pStyle w:val="BodyText"/>
      </w:pPr>
      <w:r>
        <w:t xml:space="preserve">This Research Paper highlights that success in this region is not achieved through generic HR practices. Instead, it requires tailored strategies that respect the French legal framework while embracing modern management techniques. As Lyon continues to grow as a European hub, the Human Resources Manager will remain central to unlocking human potential and driving organizational success.</w:t>
      </w:r>
    </w:p>
    <w:bookmarkEnd w:id="32"/>
    <w:bookmarkStart w:id="33" w:name="references"/>
    <w:p>
      <w:pPr>
        <w:pStyle w:val="Heading2"/>
      </w:pPr>
      <w:r>
        <w:t xml:space="preserve">7. References</w:t>
      </w:r>
    </w:p>
    <w:p>
      <w:pPr>
        <w:numPr>
          <w:ilvl w:val="0"/>
          <w:numId w:val="1001"/>
        </w:numPr>
        <w:pStyle w:val="Compact"/>
      </w:pPr>
      <w:r>
        <w:t xml:space="preserve">Gallie, D. (2018). *Social Policy and Employment Strategy in Europe*. Routledge.</w:t>
      </w:r>
    </w:p>
    <w:p>
      <w:pPr>
        <w:numPr>
          <w:ilvl w:val="0"/>
          <w:numId w:val="1001"/>
        </w:numPr>
        <w:pStyle w:val="Compact"/>
      </w:pPr>
      <w:r>
        <w:t xml:space="preserve">Insee (National Institute of Statistics and Economic Studies). (2023). *Labor Market Trends in Auvergne-Rhône-Alpes*.</w:t>
      </w:r>
    </w:p>
    <w:p>
      <w:pPr>
        <w:numPr>
          <w:ilvl w:val="0"/>
          <w:numId w:val="1001"/>
        </w:numPr>
        <w:pStyle w:val="Compact"/>
      </w:pPr>
      <w:r>
        <w:t xml:space="preserve">Lyon City Chamber of Commerce. (2022). *Economic Development Report: Talent Attraction Strategies*.</w:t>
      </w:r>
    </w:p>
    <w:p>
      <w:pPr>
        <w:numPr>
          <w:ilvl w:val="0"/>
          <w:numId w:val="1001"/>
        </w:numPr>
        <w:pStyle w:val="Compact"/>
      </w:pPr>
      <w:r>
        <w:t xml:space="preserve">Roy, A. &amp; Smith, J. (2019). "Navigating the Code du Travail: Challenges for Multinationals in France". *Journal of International Business Law*, 45(3),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France Lyon: A Strategic Research Paper</dc:title>
  <dc:creator/>
  <dc:language>en</dc:language>
  <cp:keywords/>
  <dcterms:created xsi:type="dcterms:W3CDTF">2026-07-29T15:32:11Z</dcterms:created>
  <dcterms:modified xsi:type="dcterms:W3CDTF">2026-07-29T15:32:11Z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