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7dcb641c4a9a956c8cf5ddf32a8e0c2825eab8d"/>
    <w:p>
      <w:pPr>
        <w:pStyle w:val="Heading1"/>
      </w:pPr>
      <w:r>
        <w:t xml:space="preserve">The Human Resources Manager in the French Economic Context</w:t>
      </w:r>
      <w:r>
        <w:br/>
      </w:r>
      <w:r>
        <w:t xml:space="preserve">A Focus on Marseille</w:t>
      </w:r>
    </w:p>
    <w:p>
      <w:pPr>
        <w:pStyle w:val="FirstParagraph"/>
      </w:pPr>
      <w:r>
        <w:rPr>
          <w:iCs/>
          <w:i/>
          <w:bCs/>
          <w:b/>
        </w:rPr>
        <w:t xml:space="preserve">(Research Paper)</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globalized economy,</w:t>
      </w:r>
      <w:r>
        <w:t xml:space="preserve"> </w:t>
      </w:r>
      <w:hyperlink w:anchor="Xa39a3ee5e6b4b0d3255bfef95601890afd80709">
        <w:r>
          <w:rPr>
            <w:rStyle w:val="Hyperlink"/>
          </w:rPr>
          <w:t xml:space="preserve">Human Resources Management (HRM)</w:t>
        </w:r>
      </w:hyperlink>
      <w:r>
        <w:t xml:space="preserve"> </w:t>
      </w:r>
      <w:r>
        <w:t xml:space="preserve">has evolved from a purely administrative support function to a strategic imperative for organizational success. Within Europe, and specifically within the complex regulatory framework of continental law, few regions present as unique a challenge and opportunity for the</w:t>
      </w:r>
      <w:r>
        <w:t xml:space="preserve"> </w:t>
      </w:r>
      <w:r>
        <w:rPr>
          <w:bCs/>
          <w:b/>
        </w:rPr>
        <w:t xml:space="preserve">Human Resources Manager</w:t>
      </w:r>
      <w:r>
        <w:t xml:space="preserve"> </w:t>
      </w:r>
      <w:r>
        <w:t xml:space="preserve">as Southern France. This paper examines the distinct role of human resources professionals in France, with particular emphasis on Marseille—a major economic hub undergoing significant transformation.</w:t>
      </w:r>
    </w:p>
    <w:p>
      <w:pPr>
        <w:pStyle w:val="BodyText"/>
      </w:pPr>
      <w:r>
        <w:t xml:space="preserve">Marseille serves as a critical case study because it encapsulates the traditional French labor market characteristics while simultaneously highlighting emerging trends related to globalization, digitalization, and multiculturalism. For any</w:t>
      </w:r>
      <w:r>
        <w:t xml:space="preserve"> </w:t>
      </w:r>
      <w:r>
        <w:rPr>
          <w:bCs/>
          <w:b/>
        </w:rPr>
        <w:t xml:space="preserve">Human Resources Manager</w:t>
      </w:r>
      <w:r>
        <w:t xml:space="preserve"> </w:t>
      </w:r>
      <w:r>
        <w:t xml:space="preserve">operating in this region of</w:t>
      </w:r>
      <w:r>
        <w:t xml:space="preserve"> </w:t>
      </w:r>
      <w:hyperlink w:anchor="Xa39a3ee5e6b4b0d3255bfef95601890afd80709">
        <w:r>
          <w:rPr>
            <w:rStyle w:val="Hyperlink"/>
          </w:rPr>
          <w:t xml:space="preserve">France Marseille</w:t>
        </w:r>
      </w:hyperlink>
      <w:r>
        <w:t xml:space="preserve">, understanding the intricate balance between strict national labor codes and local economic dynamics is essential.</w:t>
      </w:r>
    </w:p>
    <w:bookmarkEnd w:id="20"/>
    <w:bookmarkStart w:id="21" w:name="the-unique-legal-landscape-of-french-hrm"/>
    <w:p>
      <w:pPr>
        <w:pStyle w:val="Heading2"/>
      </w:pPr>
      <w:r>
        <w:t xml:space="preserve">The Unique Legal Landscape of French HRM</w:t>
      </w:r>
    </w:p>
    <w:p>
      <w:pPr>
        <w:pStyle w:val="FirstParagraph"/>
      </w:pPr>
      <w:r>
        <w:t xml:space="preserve">To understand the role of an HR professional in France, one must first appreciate the rigid yet protective legal framework governing employment. Unlike the United States, which often follows at-will employment doctrines, or even some other European nations with more flexible labor markets,</w:t>
      </w:r>
      <w:r>
        <w:t xml:space="preserve"> </w:t>
      </w:r>
      <w:hyperlink w:anchor="Xa39a3ee5e6b4b0d3255bfef95601890afd80709">
        <w:r>
          <w:rPr>
            <w:rStyle w:val="Hyperlink"/>
          </w:rPr>
          <w:t xml:space="preserve">France Marseille</w:t>
        </w:r>
      </w:hyperlink>
      <w:r>
        <w:t xml:space="preserve"> </w:t>
      </w:r>
      <w:r>
        <w:t xml:space="preserve">operates under a highly codified system known as the Code du Travail (Labor Code).</w:t>
      </w:r>
    </w:p>
    <w:p>
      <w:pPr>
        <w:pStyle w:val="BodyText"/>
      </w:pPr>
      <w:r>
        <w:t xml:space="preserve">The primary duty of any</w:t>
      </w:r>
      <w:r>
        <w:t xml:space="preserve"> </w:t>
      </w:r>
      <w:r>
        <w:rPr>
          <w:bCs/>
          <w:b/>
        </w:rPr>
        <w:t xml:space="preserve">Human Resources Manager</w:t>
      </w:r>
      <w:r>
        <w:t xml:space="preserve"> </w:t>
      </w:r>
      <w:r>
        <w:t xml:space="preserve">in this jurisdiction is ensuring absolute compliance. This involves navigating complex regulations regarding working hours, social security contributions, dismissal procedures, and union relations. In recent years, the French government has attempted to introduce more flexibility through the "Pacte" law and subsequent decrees aimed at making labor markets more competitive. However for HR professionals on the ground in</w:t>
      </w:r>
      <w:r>
        <w:t xml:space="preserve"> </w:t>
      </w:r>
      <w:hyperlink w:anchor="Xa39a3ee5e6b4b0d3255bfef95601890afd80709">
        <w:r>
          <w:rPr>
            <w:rStyle w:val="Hyperlink"/>
          </w:rPr>
          <w:t xml:space="preserve">France Marseille</w:t>
        </w:r>
      </w:hyperlink>
      <w:r>
        <w:t xml:space="preserve">, these legislative changes often require careful interpretation rather than immediate implementation.</w:t>
      </w:r>
    </w:p>
    <w:p>
      <w:pPr>
        <w:pStyle w:val="BodyText"/>
      </w:pPr>
      <w:r>
        <w:t xml:space="preserve">A critical aspect of this framework is social dialogue. French labor law places immense weight on collective bargaining and works councils (</w:t>
      </w:r>
      <w:r>
        <w:rPr>
          <w:iCs/>
          <w:i/>
        </w:rPr>
        <w:t xml:space="preserve">comités sociaux et économiques</w:t>
      </w:r>
      <w:r>
        <w:t xml:space="preserve">). The</w:t>
      </w:r>
      <w:r>
        <w:t xml:space="preserve"> </w:t>
      </w:r>
      <w:r>
        <w:rPr>
          <w:bCs/>
          <w:b/>
        </w:rPr>
        <w:t xml:space="preserve">Human Resources Manager</w:t>
      </w:r>
      <w:r>
        <w:t xml:space="preserve"> </w:t>
      </w:r>
      <w:r>
        <w:t xml:space="preserve">frequently acts as the liaison between management and these representative bodies, a role that demands not only legal acumen but also exceptional interpersonal and negotiation skills.</w:t>
      </w:r>
    </w:p>
    <w:bookmarkEnd w:id="21"/>
    <w:bookmarkStart w:id="22" w:name="X2165930d563b8d8023dd9b7107e9546d12129fe"/>
    <w:p>
      <w:pPr>
        <w:pStyle w:val="Heading2"/>
      </w:pPr>
      <w:r>
        <w:t xml:space="preserve">The Marseille Context: A Multicultural Economic Hub</w:t>
      </w:r>
    </w:p>
    <w:p>
      <w:pPr>
        <w:pStyle w:val="FirstParagraph"/>
      </w:pPr>
      <w:r>
        <w:t xml:space="preserve">Marseille stands out among French cities for its distinct demographic and economic profile. As the oldest city in France and its second-largest metropolis,</w:t>
      </w:r>
      <w:r>
        <w:t xml:space="preserve"> </w:t>
      </w:r>
      <w:hyperlink w:anchor="Xa39a3ee5e6b4b0d3255bfef95601890afd80709">
        <w:r>
          <w:rPr>
            <w:rStyle w:val="Hyperlink"/>
          </w:rPr>
          <w:t xml:space="preserve">France Marseille</w:t>
        </w:r>
      </w:hyperlink>
      <w:r>
        <w:t xml:space="preserve"> </w:t>
      </w:r>
      <w:r>
        <w:t xml:space="preserve">offers a vibrant yet challenging environment for human resources professionals.</w:t>
      </w:r>
    </w:p>
    <w:p>
      <w:pPr>
        <w:pStyle w:val="BodyText"/>
      </w:pPr>
      <w:r>
        <w:t xml:space="preserve">The city is characterized by extreme diversity. Located at the crossroads of Europe, North Africa, and the Middle East, Marseille boasts one of the most multicultural populations in France. For an HR professional managing workforce integration in</w:t>
      </w:r>
      <w:r>
        <w:t xml:space="preserve"> </w:t>
      </w:r>
      <w:hyperlink w:anchor="Xa39a3ee5e6b4b0d3255bfef95601890afd80709">
        <w:r>
          <w:rPr>
            <w:rStyle w:val="Hyperlink"/>
          </w:rPr>
          <w:t xml:space="preserve">France Marseille</w:t>
        </w:r>
      </w:hyperlink>
      <w:r>
        <w:t xml:space="preserve">, this diversity translates into specific challenges regarding language proficiency, cultural integration, and inclusive workplace policies. The</w:t>
      </w:r>
      <w:r>
        <w:t xml:space="preserve"> </w:t>
      </w:r>
      <w:r>
        <w:rPr>
          <w:bCs/>
          <w:b/>
        </w:rPr>
        <w:t xml:space="preserve">Human Resources Manager</w:t>
      </w:r>
      <w:r>
        <w:t xml:space="preserve"> </w:t>
      </w:r>
      <w:r>
        <w:t xml:space="preserve">must be adept at designing recruitment strategies that attract international talent while fostering a cohesive corporate culture.</w:t>
      </w:r>
    </w:p>
    <w:p>
      <w:pPr>
        <w:pStyle w:val="BodyText"/>
      </w:pPr>
      <w:r>
        <w:t xml:space="preserve">Economically,</w:t>
      </w:r>
      <w:r>
        <w:t xml:space="preserve"> </w:t>
      </w:r>
      <w:hyperlink w:anchor="Xa39a3ee5e6b4b0d3255bfef95601890afd80709">
        <w:r>
          <w:rPr>
            <w:rStyle w:val="Hyperlink"/>
          </w:rPr>
          <w:t xml:space="preserve">France Marseille</w:t>
        </w:r>
      </w:hyperlink>
      <w:r>
        <w:t xml:space="preserve"> </w:t>
      </w:r>
      <w:r>
        <w:t xml:space="preserve">is transitioning from its traditional reliance on port activities and heavy industry toward service-oriented sectors, logistics, tourism, and increasingly, digital technologies. The presence of the Euroméditerranée development project has spurred massive real estate and tech investments. Consequently the demand for specialized skills in software engineering data analytics and green technology has surged.</w:t>
      </w:r>
    </w:p>
    <w:p>
      <w:pPr>
        <w:pStyle w:val="BodyText"/>
      </w:pPr>
      <w:r>
        <w:t xml:space="preserve">This shift places immense pressure on the</w:t>
      </w:r>
      <w:r>
        <w:t xml:space="preserve"> </w:t>
      </w:r>
      <w:r>
        <w:rPr>
          <w:bCs/>
          <w:b/>
        </w:rPr>
        <w:t xml:space="preserve">Human Resources Manager</w:t>
      </w:r>
      <w:r>
        <w:t xml:space="preserve">. Talent acquisition is no longer just about filling seats; it is a strategic hunt for highly specialized expertise in a competitive market where startups and large multinational corporations alike are vying for top talent. The HR leader must therefore be proficient in employer branding, leveraging Marseille's reputation as a dynamic "startup nation" hub to attract innovators.</w:t>
      </w:r>
    </w:p>
    <w:bookmarkEnd w:id="22"/>
    <w:bookmarkStart w:id="23" w:name="X983043b2624205c3eae9d01ea6818fbf5f8ca17"/>
    <w:p>
      <w:pPr>
        <w:pStyle w:val="Heading2"/>
      </w:pPr>
      <w:r>
        <w:t xml:space="preserve">Cultural Dimensions and Employee Relations</w:t>
      </w:r>
    </w:p>
    <w:p>
      <w:pPr>
        <w:pStyle w:val="FirstParagraph"/>
      </w:pPr>
      <w:r>
        <w:t xml:space="preserve">Beyond legal compliance and recruitment, the cultural aspect of being an HR professional in France cannot be overstated. French workplace culture values intellectual debate, work-life balance (</w:t>
      </w:r>
      <w:r>
        <w:rPr>
          <w:iCs/>
          <w:i/>
        </w:rPr>
        <w:t xml:space="preserve">le droit à la déconnexion</w:t>
      </w:r>
      <w:r>
        <w:t xml:space="preserve">), and professional prestige.</w:t>
      </w:r>
    </w:p>
    <w:p>
      <w:pPr>
        <w:pStyle w:val="BodyText"/>
      </w:pPr>
      <w:r>
        <w:t xml:space="preserve">In</w:t>
      </w:r>
      <w:r>
        <w:t xml:space="preserve"> </w:t>
      </w:r>
      <w:hyperlink w:anchor="Xa39a3ee5e6b4b0d3255bfef95601890afd80709">
        <w:r>
          <w:rPr>
            <w:rStyle w:val="Hyperlink"/>
          </w:rPr>
          <w:t xml:space="preserve">France Marseille</w:t>
        </w:r>
      </w:hyperlink>
      <w:r>
        <w:t xml:space="preserve">, this national culture is infused with a distinct Southern Mediterranean flair—often perceived as more relaxed yet equally passionate. The</w:t>
      </w:r>
      <w:r>
        <w:t xml:space="preserve"> </w:t>
      </w:r>
      <w:r>
        <w:rPr>
          <w:bCs/>
          <w:b/>
        </w:rPr>
        <w:t xml:space="preserve">Human Resources Manager</w:t>
      </w:r>
      <w:r>
        <w:t xml:space="preserve"> </w:t>
      </w:r>
      <w:r>
        <w:t xml:space="preserve">must navigate these nuances to maintain high employee engagement and morale. This includes managing expectations around remote work, holiday entitlements (French workers generally enjoy generous leave compared to many other nations), and social events.</w:t>
      </w:r>
    </w:p>
    <w:p>
      <w:pPr>
        <w:pStyle w:val="BodyText"/>
      </w:pPr>
      <w:r>
        <w:t xml:space="preserve">Mental health has also become a central pillar of HR strategy in France, particularly following the pandemic. In</w:t>
      </w:r>
      <w:r>
        <w:t xml:space="preserve"> </w:t>
      </w:r>
      <w:hyperlink w:anchor="Xa39a3ee5e6b4b0d3255bfef95601890afd80709">
        <w:r>
          <w:rPr>
            <w:rStyle w:val="Hyperlink"/>
          </w:rPr>
          <w:t xml:space="preserve">France Marseille</w:t>
        </w:r>
      </w:hyperlink>
      <w:r>
        <w:t xml:space="preserve">, companies are increasingly required to address "burnout" (</w:t>
      </w:r>
      <w:r>
        <w:rPr>
          <w:iCs/>
          <w:i/>
        </w:rPr>
        <w:t xml:space="preserve">sous le coup de l'épuisement professionnel</w:t>
      </w:r>
      <w:r>
        <w:t xml:space="preserve">) and provide psychological support structures. The role of the</w:t>
      </w:r>
      <w:r>
        <w:t xml:space="preserve"> </w:t>
      </w:r>
      <w:r>
        <w:rPr>
          <w:bCs/>
          <w:b/>
        </w:rPr>
        <w:t xml:space="preserve">Human Resources Manager</w:t>
      </w:r>
      <w:r>
        <w:t xml:space="preserve"> </w:t>
      </w:r>
      <w:r>
        <w:t xml:space="preserve">thus extends into health and wellness, requiring partnerships with local healthcare providers and an understanding of French social safety nets.</w:t>
      </w:r>
    </w:p>
    <w:bookmarkEnd w:id="23"/>
    <w:bookmarkStart w:id="24" w:name="Xec3be5ebc96f7b5be0658318102a72305e26c56"/>
    <w:p>
      <w:pPr>
        <w:pStyle w:val="Heading2"/>
      </w:pPr>
      <w:r>
        <w:t xml:space="preserve">The Impact of Digitalization on HR Practices in Marseille</w:t>
      </w:r>
    </w:p>
    <w:p>
      <w:pPr>
        <w:pStyle w:val="FirstParagraph"/>
      </w:pPr>
      <w:r>
        <w:t xml:space="preserve">Digital transformation is reshaping how HR functions are performed. In</w:t>
      </w:r>
      <w:r>
        <w:t xml:space="preserve"> </w:t>
      </w:r>
      <w:hyperlink w:anchor="Xa39a3ee5e6b4b0d3255bfef95601890afd80709">
        <w:r>
          <w:rPr>
            <w:rStyle w:val="Hyperlink"/>
          </w:rPr>
          <w:t xml:space="preserve">France Marseille</w:t>
        </w:r>
      </w:hyperlink>
      <w:r>
        <w:t xml:space="preserve">, this includes the adoption of new HRIS (Human Resources Information Systems), AI-driven recruitment tools, and digital platforms for internal communication.</w:t>
      </w:r>
    </w:p>
    <w:p>
      <w:pPr>
        <w:pStyle w:val="BodyText"/>
      </w:pPr>
      <w:r>
        <w:t xml:space="preserve">The</w:t>
      </w:r>
      <w:r>
        <w:t xml:space="preserve"> </w:t>
      </w:r>
      <w:r>
        <w:rPr>
          <w:bCs/>
          <w:b/>
        </w:rPr>
        <w:t xml:space="preserve">Human Resources Manager</w:t>
      </w:r>
      <w:r>
        <w:t xml:space="preserve"> </w:t>
      </w:r>
      <w:r>
        <w:t xml:space="preserve">today must be tech-savvy, capable of implementing software that automates administrative tasks such as payroll processing—especially given its complexity in France. Furthermore they are responsible for driving digital adoption among employees who may resist change. This requires robust training programs and change management strategies tailored to the local workforce.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Human Resources Manager</w:t>
      </w:r>
      <w:r>
        <w:t xml:space="preserve"> </w:t>
      </w:r>
      <w:r>
        <w:t xml:space="preserve">in</w:t>
      </w:r>
      <w:r>
        <w:t xml:space="preserve"> </w:t>
      </w:r>
      <w:hyperlink w:anchor="Xa39a3ee5e6b4b0d3255bfef95601890afd80709">
        <w:r>
          <w:rPr>
            <w:rStyle w:val="Hyperlink"/>
          </w:rPr>
          <w:t xml:space="preserve">France Marseille</w:t>
        </w:r>
      </w:hyperlink>
    </w:p>
    <w:p>
      <w:pPr>
        <w:pStyle w:val="BodyText"/>
      </w:pPr>
      <w:r>
        <w:t xml:space="preserve">For organizations aiming to thrive in this region, investing in skilled HR leadership is paramount. By effectively managing compliance leveraging diversity embracing digital tools and prioritizing employee well-being the</w:t>
      </w:r>
      <w:r>
        <w:t xml:space="preserve"> </w:t>
      </w:r>
      <w:r>
        <w:rPr>
          <w:bCs/>
          <w:b/>
        </w:rPr>
        <w:t xml:space="preserve">Human Resources Manager</w:t>
      </w:r>
    </w:p>
    <w:p>
      <w:r>
        <w:pict>
          <v:rect style="width:0;height:1.5pt" o:hralign="center" o:hrstd="t" o:hr="t"/>
        </w:pict>
      </w:r>
    </w:p>
    <w:p>
      <w:pPr>
        <w:pStyle w:val="FirstParagraph"/>
      </w:pPr>
      <w:r>
        <w:rPr>
          <w:iCs/>
          <w:i/>
        </w:rPr>
        <w:t xml:space="preserve">© 2023 Research Document.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Human Resources Manager in France, Marseille</dc:title>
  <dc:creator/>
  <dc:language>en</dc:language>
  <cp:keywords/>
  <dcterms:created xsi:type="dcterms:W3CDTF">2026-07-29T22:08:19Z</dcterms:created>
  <dcterms:modified xsi:type="dcterms:W3CDTF">2026-07-29T22:08:19Z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