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Iran,</w:t>
      </w:r>
      <w:r>
        <w:t xml:space="preserve"> </w:t>
      </w:r>
      <w:r>
        <w:t xml:space="preserve">Tehran:</w:t>
      </w:r>
      <w:r>
        <w:t xml:space="preserve"> </w:t>
      </w:r>
      <w:r>
        <w:t xml:space="preserve">Strategic</w:t>
      </w:r>
      <w:r>
        <w:t xml:space="preserve"> </w:t>
      </w:r>
      <w:r>
        <w:t xml:space="preserve">Challenges</w:t>
      </w:r>
      <w:r>
        <w:t xml:space="preserve"> </w:t>
      </w:r>
      <w:r>
        <w:t xml:space="preserve">and</w:t>
      </w:r>
      <w:r>
        <w:t xml:space="preserve"> </w:t>
      </w:r>
      <w:r>
        <w:t xml:space="preserve">Cultural</w:t>
      </w:r>
      <w:r>
        <w:t xml:space="preserve"> </w:t>
      </w:r>
      <w:r>
        <w:t xml:space="preserve">Adaptations</w:t>
      </w:r>
    </w:p>
    <w:bookmarkStart w:id="27" w:name="X7a130c6556df280b3500263ccdceec10320bfae"/>
    <w:p>
      <w:pPr>
        <w:pStyle w:val="Heading1"/>
      </w:pPr>
      <w:r>
        <w:t xml:space="preserve">The Evolving Role of the Human Resources Manager in Iran, Tehran: Strategic Challenges and Cultural Adaptations</w:t>
      </w:r>
    </w:p>
    <w:p>
      <w:pPr>
        <w:pStyle w:val="FirstParagraph"/>
      </w:pPr>
      <w:r>
        <w:rPr>
          <w:bCs/>
          <w:b/>
        </w:rPr>
        <w:t xml:space="preserve">Abstract:</w:t>
      </w:r>
      <w:r>
        <w:br/>
      </w:r>
      <w:r>
        <w:t xml:space="preserve">This research paper examines the multifaceted role of the Human Resources Manager within the dynamic economic landscape of Iran, specifically focusing on Tehran. As the capital city serves as the commercial and political heart of Iran, it presents unique opportunities and challenges for human capital management. This document explores how HR Managers in Tehran must navigate complex regulatory frameworks, cultural nuances, economic sanctions, and rapid technological shifts. By analyzing these factors through a scholarly lens, this paper highlights the transformation of the HR function from administrative support to strategic partnership in one of the Middle East’s most volatile yet resilient markets.</w:t>
      </w:r>
    </w:p>
    <w:bookmarkStart w:id="20" w:name="introduction"/>
    <w:p>
      <w:pPr>
        <w:pStyle w:val="Heading2"/>
      </w:pPr>
      <w:r>
        <w:t xml:space="preserve">1. Introduction</w:t>
      </w:r>
    </w:p>
    <w:p>
      <w:pPr>
        <w:pStyle w:val="FirstParagraph"/>
      </w:pPr>
      <w:r>
        <w:t xml:space="preserve">In the contemporary global business environment, the role of Human Resources has transcended traditional administrative duties to become a critical strategic partner in organizational success. Nowhere is this transformation more pronounced than in Iran, Tehran, where businesses operate amidst a unique confluence of cultural heritage, economic pressure, and geopolitical complexity. For the Human Resources Manager operating within Tehran's corporate sector—ranging from state-owned enterprises to private multinational subsidiaries—the job description requires a delicate balance of compliance management, cultural intelligence, and strategic foresight.</w:t>
      </w:r>
    </w:p>
    <w:p>
      <w:pPr>
        <w:pStyle w:val="BodyText"/>
      </w:pPr>
      <w:r>
        <w:t xml:space="preserve">Tehran stands as the epicenter of Iran’s economy, hosting approximately 20% of the nation's industrial establishments and serving as the hub for foreign trade. Consequently, HR Managers in this city face distinct pressures compared to their counterparts in other regions. They are tasked not only with optimizing workforce productivity but also with mitigating risks associated with economic instability and maintaining employee morale during periods of inflationary pressure. This paper aims to dissect these responsibilities, providing a comprehensive overview of the expectations placed upon Human Resources Managers in Tehran.</w:t>
      </w:r>
    </w:p>
    <w:bookmarkEnd w:id="20"/>
    <w:bookmarkStart w:id="21" w:name="X2f5b98c05eb7dd78c2c03e067ea330ef5568e51"/>
    <w:p>
      <w:pPr>
        <w:pStyle w:val="Heading2"/>
      </w:pPr>
      <w:r>
        <w:t xml:space="preserve">2. The Regulatory Landscape and Legal Compliance</w:t>
      </w:r>
    </w:p>
    <w:p>
      <w:pPr>
        <w:pStyle w:val="FirstParagraph"/>
      </w:pPr>
      <w:r>
        <w:t xml:space="preserve">A primary responsibility for any HR Manager is ensuring adherence to local labor laws. In Iran, the Labor Law (Qanun-e Kar) establishes strict guidelines regarding working hours, overtime compensation, severance packages, and termination procedures. For an HR Manager in Tehran, mastery of these regulations is not merely a legal formality but a strategic necessity to avoid costly litigation and operational disruptions.</w:t>
      </w:r>
    </w:p>
    <w:p>
      <w:pPr>
        <w:pStyle w:val="BodyText"/>
      </w:pPr>
      <w:r>
        <w:t xml:space="preserve">The enforcement of these laws often involves interaction with the Ministry of Cooperatives, Labor, and Social Welfare. HR professionals must navigate bureaucratic processes related to social security contributions (Tamin Ejtemaei) and unemployment insurance. Furthermore, recent amendments in Iranian labor legislation have placed greater emphasis on job security for permanent employees. This has compelled HR Managers to adopt more rigorous documentation practices for temporary contracts and performance evaluations. The ability to interpret these legal frameworks accurately is a cornerstone competency for the HR Manager in Tehran.</w:t>
      </w:r>
    </w:p>
    <w:bookmarkEnd w:id="21"/>
    <w:bookmarkStart w:id="22" w:name="X9e90648b39c09618b088814c4415725f4e9dadf"/>
    <w:p>
      <w:pPr>
        <w:pStyle w:val="Heading2"/>
      </w:pPr>
      <w:r>
        <w:t xml:space="preserve">3. Cultural Intelligence and Organizational Behavior</w:t>
      </w:r>
    </w:p>
    <w:p>
      <w:pPr>
        <w:pStyle w:val="FirstParagraph"/>
      </w:pPr>
      <w:r>
        <w:t xml:space="preserve">Beyond legal compliance, the Human Resources Manager must possess deep cultural intelligence. Iranian society places high value on relationships, respect (Ehteram), and hierarchy. In a Tehran-based office setting, these cultural traits influence communication styles, decision-making processes, and conflict resolution mechanisms.</w:t>
      </w:r>
    </w:p>
    <w:p>
      <w:pPr>
        <w:pStyle w:val="BodyText"/>
      </w:pPr>
      <w:r>
        <w:t xml:space="preserve">HR Managers must design recruitment and retention strategies that resonate with local values. For instance, performance appraisal systems that are perceived as overly individualistic may clash with the collectivist tendencies prevalent in Iranian workplace culture. Successful HR practitioners in Tehran often integrate team-based incentives while respecting individual achievements. Additionally, managing gender dynamics is a critical aspect of the role. While Iran has seen a significant increase in female workforce participation, particularly among highly educated women in urban centers like Tehran, HR Managers must ensure compliance with dress codes and segregation policies where applicable, while simultaneously promoting diversity and inclusion initiatives that align with global best practices.</w:t>
      </w:r>
    </w:p>
    <w:bookmarkEnd w:id="22"/>
    <w:bookmarkStart w:id="23" w:name="X720cf851b9d3979856936048192b20f19719970"/>
    <w:p>
      <w:pPr>
        <w:pStyle w:val="Heading2"/>
      </w:pPr>
      <w:r>
        <w:t xml:space="preserve">4. Economic Volatility and Compensation Strategies</w:t>
      </w:r>
    </w:p>
    <w:p>
      <w:pPr>
        <w:pStyle w:val="FirstParagraph"/>
      </w:pPr>
      <w:r>
        <w:t xml:space="preserve">The economic landscape of Iran has been characterized by fluctuating inflation rates, currency devaluation, and international sanctions. These macroeconomic factors have a direct impact on the HR function, particularly in the realm of compensation and benefits. The Human Resources Manager in Tehran faces the daunting task of designing salary structures that remain competitive enough to attract top talent while being sustainable for the organization amidst rising costs.</w:t>
      </w:r>
    </w:p>
    <w:p>
      <w:pPr>
        <w:pStyle w:val="BodyText"/>
      </w:pPr>
      <w:r>
        <w:t xml:space="preserve">Inflation erodes purchasing power rapidly, leading to increased employee dissatisfaction if wages do not keep pace. To mitigate turnover, HR Managers often implement non-monetary benefits such as transportation allowances, health insurance premiums beyond the statutory minimum, and flexible working hours. Some progressive organizations in Tehran have also begun offering financial literacy training and emergency funds to help employees manage economic uncertainty. The ability to craft adaptive compensation strategies is thus a key differentiator for effective HR leadership in this region.</w:t>
      </w:r>
    </w:p>
    <w:bookmarkEnd w:id="23"/>
    <w:bookmarkStart w:id="24" w:name="Xda1f0e3047192a407d09d111c7c9151b3af9005"/>
    <w:p>
      <w:pPr>
        <w:pStyle w:val="Heading2"/>
      </w:pPr>
      <w:r>
        <w:t xml:space="preserve">5. Digital Transformation and Talent Management</w:t>
      </w:r>
    </w:p>
    <w:p>
      <w:pPr>
        <w:pStyle w:val="FirstParagraph"/>
      </w:pPr>
      <w:r>
        <w:t xml:space="preserve">In recent years, Tehran has witnessed a surge in digital adoption across various sectors. HR Managers are increasingly expected to lead digital transformation initiatives within their organizations. This includes implementing Human Resource Information Systems (HRIS) to automate payroll, track attendance, and manage recruitment pipelines. However, the implementation of these technologies must be done with sensitivity to internet restrictions and data security concerns.</w:t>
      </w:r>
    </w:p>
    <w:p>
      <w:pPr>
        <w:pStyle w:val="BodyText"/>
      </w:pPr>
      <w:r>
        <w:t xml:space="preserve">Talent management remains a persistent challenge in Iran due to "brain drain," where skilled professionals seek opportunities abroad. HR Managers in Tehran must develop robust employer branding strategies to retain domestic talent. This involves creating clear career progression paths, offering continuous professional development opportunities, and fostering a positive organizational culture that emphasizes innovation and recognition. By leveraging local universities and technical institutes, HR managers can build pipelines of fresh talent equipped with modern skills.</w:t>
      </w:r>
    </w:p>
    <w:bookmarkEnd w:id="24"/>
    <w:bookmarkStart w:id="26" w:name="conclusion"/>
    <w:p>
      <w:pPr>
        <w:pStyle w:val="Heading2"/>
      </w:pPr>
      <w:r>
        <w:t xml:space="preserve">6. Conclusion</w:t>
      </w:r>
    </w:p>
    <w:p>
      <w:pPr>
        <w:pStyle w:val="FirstParagraph"/>
      </w:pPr>
      <w:r>
        <w:t xml:space="preserve">The role of the Human Resources Manager in Iran, Tehran is complex and multifaceted, requiring a unique blend of legal expertise, cultural sensitivity, economic acumen, and technological proficiency. As Tehran continues to evolve as a major commercial hub in the Middle East, the expectations placed upon HR professionals will only intensify. They are no longer just administrators of personnel files but strategic architects of organizational resilience.</w:t>
      </w:r>
    </w:p>
    <w:p>
      <w:pPr>
        <w:pStyle w:val="BodyText"/>
      </w:pPr>
      <w:r>
        <w:t xml:space="preserve">To succeed in this environment, HR Managers must adopt a proactive rather than reactive approach. This involves staying abreast of legislative changes, understanding the psychological contract with employees amidst economic hardship, and leveraging technology to enhance operational efficiency. By doing so, they not only ensure compliance but also contribute significantly to the sustainable growth of their organizations. The future of Human Resources in Tehran lies in its ability to balance global standards with local realities, creating a work environment that is both productive and humane.</w:t>
      </w:r>
    </w:p>
    <w:bookmarkStart w:id="25" w:name="references"/>
    <w:p>
      <w:pPr>
        <w:pStyle w:val="Heading3"/>
      </w:pPr>
      <w:r>
        <w:t xml:space="preserve">References</w:t>
      </w:r>
    </w:p>
    <w:p>
      <w:pPr>
        <w:pStyle w:val="FirstParagraph"/>
      </w:pPr>
      <w:r>
        <w:rPr>
          <w:iCs/>
          <w:i/>
        </w:rPr>
        <w:t xml:space="preserve">Note: The following references are illustrative of the academic and professional literature relevant to this topic.</w:t>
      </w:r>
    </w:p>
    <w:p>
      <w:pPr>
        <w:numPr>
          <w:ilvl w:val="0"/>
          <w:numId w:val="1001"/>
        </w:numPr>
        <w:pStyle w:val="Compact"/>
      </w:pPr>
      <w:r>
        <w:t xml:space="preserve">Brown, A. (2021). *Managing Human Resources in Volatile Markets*. Journal of International Business Studies.</w:t>
      </w:r>
    </w:p>
    <w:p>
      <w:pPr>
        <w:numPr>
          <w:ilvl w:val="0"/>
          <w:numId w:val="1001"/>
        </w:numPr>
        <w:pStyle w:val="Compact"/>
      </w:pPr>
      <w:r>
        <w:t xml:space="preserve">Karimi, S., &amp; Farajzadeh, M. (2019). *Iranian Labor Law: Implications for Corporate Management*. Tehran University Press.</w:t>
      </w:r>
    </w:p>
    <w:p>
      <w:pPr>
        <w:numPr>
          <w:ilvl w:val="0"/>
          <w:numId w:val="1001"/>
        </w:numPr>
        <w:pStyle w:val="Compact"/>
      </w:pPr>
      <w:r>
        <w:t xml:space="preserve">Naderi, F. (2022). *Cultural Dimensions of HRM in the Middle East*. Global HR Review.</w:t>
      </w:r>
    </w:p>
    <w:p>
      <w:pPr>
        <w:numPr>
          <w:ilvl w:val="0"/>
          <w:numId w:val="1001"/>
        </w:numPr>
        <w:pStyle w:val="Compact"/>
      </w:pPr>
      <w:r>
        <w:t xml:space="preserve">OECD. (2023). *Economic Survey of Iran: Challenges and Opportunities for Human Capital Development*. OECD Publishing.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Iran, Tehran: Strategic Challenges and Cultural Adaptations</dc:title>
  <dc:creator/>
  <dc:language>en</dc:language>
  <cp:keywords/>
  <dcterms:created xsi:type="dcterms:W3CDTF">2026-07-30T08:10:45Z</dcterms:created>
  <dcterms:modified xsi:type="dcterms:W3CDTF">2026-07-30T08:10:45Z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