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9" w:name="X24f5307d48d0b0fc5677b80988a06e324ef4944"/>
    <w:p>
      <w:pPr>
        <w:pStyle w:val="Heading1"/>
      </w:pPr>
      <w:r>
        <w:t xml:space="preserve">The Role and Strategic Importance of the Human Resources Manager in Morocco Casablanca</w:t>
      </w:r>
    </w:p>
    <w:p>
      <w:pPr>
        <w:pStyle w:val="FirstParagraph"/>
      </w:pPr>
      <w:r>
        <w:rPr>
          <w:bCs/>
          <w:b/>
        </w:rPr>
        <w:t xml:space="preserve">Date:</w:t>
      </w:r>
      <w:r>
        <w:t xml:space="preserve"> </w:t>
      </w:r>
      <w:r>
        <w:t xml:space="preserve">October 26, 2023</w:t>
      </w:r>
      <w:r>
        <w:br/>
      </w:r>
      <w:r>
        <w:t xml:space="preserve"> </w:t>
      </w:r>
    </w:p>
    <w:bookmarkStart w:id="20" w:name="abstract"/>
    <w:p>
      <w:pPr>
        <w:pStyle w:val="Heading2"/>
      </w:pPr>
      <w:r>
        <w:t xml:space="preserve">Abstract</w:t>
      </w:r>
    </w:p>
    <w:p>
      <w:pPr>
        <w:pStyle w:val="FirstParagraph"/>
      </w:pPr>
      <w:r>
        <w:t xml:space="preserve">This research paper explores the evolving role of the Human Resources Manager within the specific economic and cultural context of Casablanca, Morocco. As Casablanca solidifies its position as Morocco’s primary economic hub and a gateway to African markets, the demands placed on human capital management have intensified. This document analyzes how a Human Resources Manager must navigate local labor laws, bridge cultural nuances between traditional Moroccan workplace values and modern corporate governance, and drive strategic growth in one of Africa’s most dynamic cities.</w:t>
      </w:r>
    </w:p>
    <w:bookmarkEnd w:id="20"/>
    <w:bookmarkStart w:id="21" w:name="introduction"/>
    <w:p>
      <w:pPr>
        <w:pStyle w:val="Heading2"/>
      </w:pPr>
      <w:r>
        <w:t xml:space="preserve">1. Introduction</w:t>
      </w:r>
    </w:p>
    <w:p>
      <w:pPr>
        <w:pStyle w:val="FirstParagraph"/>
      </w:pPr>
      <w:r>
        <w:t xml:space="preserve">Casablanca is not merely the largest city in Morocco; it is the beating heart of the Kingdom’s economy, contributing significantly to its GDP. With a concentration of multinational corporations, financial institutions, and emerging startups, the labor market in Casablanca is characterized by high velocity and intense competition for talent. In this environment, the Human Resources Manager transcends traditional administrative duties. They become strategic partners who align workforce capabilities with business objectives.</w:t>
      </w:r>
    </w:p>
    <w:p>
      <w:pPr>
        <w:pStyle w:val="BodyText"/>
      </w:pPr>
      <w:r>
        <w:t xml:space="preserve">This paper examines the unique challenges and opportunities faced by a Human Resources Manager operating in Morocco Casablanca. It highlights the necessity of understanding local regulatory frameworks, such as the Moroccan Labor Code (Code du Travail), and addresses the critical need for cross-cultural competence in a globalized business landscape.</w:t>
      </w:r>
    </w:p>
    <w:bookmarkEnd w:id="21"/>
    <w:bookmarkStart w:id="22" w:name="X7446bfa42d060174eeff10f57d513ec33cdefc2"/>
    <w:p>
      <w:pPr>
        <w:pStyle w:val="Heading2"/>
      </w:pPr>
      <w:r>
        <w:t xml:space="preserve">2. The Regulatory Landscape: Navigating Moroccan Labor Law</w:t>
      </w:r>
    </w:p>
    <w:p>
      <w:pPr>
        <w:pStyle w:val="FirstParagraph"/>
      </w:pPr>
      <w:r>
        <w:t xml:space="preserve">A foundational competency for any Human Resources Manager in Casablanca is a profound mastery of local legislation. Morocco has undergone significant labor reforms in recent years to attract foreign investment and protect worker rights. The Human Resources Manager must ensure strict compliance with the</w:t>
      </w:r>
      <w:r>
        <w:t xml:space="preserve"> </w:t>
      </w:r>
      <w:r>
        <w:rPr>
          <w:iCs/>
          <w:i/>
        </w:rPr>
        <w:t xml:space="preserve">Code du Travail</w:t>
      </w:r>
      <w:r>
        <w:t xml:space="preserve">, which governs employment contracts, working hours, leave entitlements, and termination procedures.</w:t>
      </w:r>
    </w:p>
    <w:p>
      <w:pPr>
        <w:pStyle w:val="BodyText"/>
      </w:pPr>
      <w:r>
        <w:t xml:space="preserve">In Casablanca specifically, where corporate density is high, regulatory scrutiny is rigorous. The Human Resources Manager acts as the primary liaison between the company and state bodies such as ANPME (National Agency for Employment) and CNSS (National Social Security Fund). Failure to navigate these regulations correctly can result in severe legal penalties and reputational damage. Therefore, the role requires constant upskilling regarding legislative changes, particularly concerning recent reforms aimed at enhancing social protection for gig workers and part-time employees.</w:t>
      </w:r>
    </w:p>
    <w:bookmarkEnd w:id="22"/>
    <w:bookmarkStart w:id="23" w:name="cultural-nuances-and-leadership-styles"/>
    <w:p>
      <w:pPr>
        <w:pStyle w:val="Heading2"/>
      </w:pPr>
      <w:r>
        <w:t xml:space="preserve">3. Cultural Nuances and Leadership Styles</w:t>
      </w:r>
    </w:p>
    <w:p>
      <w:pPr>
        <w:pStyle w:val="FirstParagraph"/>
      </w:pPr>
      <w:r>
        <w:t xml:space="preserve">Beyond legal compliance, the Human Resources Manager in Morocco Casablanca must possess high emotional intelligence and cultural adaptability. Moroccan workplace culture is heavily influenced by hierarchical structures yet deeply values relational connections (</w:t>
      </w:r>
      <w:r>
        <w:rPr>
          <w:iCs/>
          <w:i/>
        </w:rPr>
        <w:t xml:space="preserve">Muhasanah</w:t>
      </w:r>
      <w:r>
        <w:t xml:space="preserve">). Decisions are often made through a blend of formal authority and informal consensus-building.</w:t>
      </w:r>
    </w:p>
    <w:p>
      <w:pPr>
        <w:pStyle w:val="BodyText"/>
      </w:pPr>
      <w:r>
        <w:t xml:space="preserve">A Human Resources Manager must bridge the gap between expatriate leadership, if present, and local staff. This involves managing expectations around communication styles—where indirect communication is often preferred to maintain harmony—and fostering an inclusive environment that respects local traditions while promoting meritocratic values. In Casablanca’s cosmopolitan setting, diversity management is key; the Human Resources Manager must cultivate a culture where employees from various socioeconomic and educational backgrounds feel valued and integrated.</w:t>
      </w:r>
    </w:p>
    <w:bookmarkEnd w:id="23"/>
    <w:bookmarkStart w:id="24" w:name="X84ed71443701140a4fd128c84e4914cb6b4b522"/>
    <w:p>
      <w:pPr>
        <w:pStyle w:val="Heading2"/>
      </w:pPr>
      <w:r>
        <w:t xml:space="preserve">4. Talent Acquisition in a Competitive Market</w:t>
      </w:r>
    </w:p>
    <w:p>
      <w:pPr>
        <w:pStyle w:val="FirstParagraph"/>
      </w:pPr>
      <w:r>
        <w:t xml:space="preserve">Casablanca faces a paradoxical talent challenge: there is an abundance of university graduates, yet many employers struggle to find candidates with specific technical skills and soft skills required for modern industries. The Human Resources Manager plays a pivotal role in employer branding and strategic recruitment.</w:t>
      </w:r>
    </w:p>
    <w:p>
      <w:pPr>
        <w:pStyle w:val="BodyText"/>
      </w:pPr>
      <w:r>
        <w:t xml:space="preserve">In this context, the Human Resources Manager must move beyond traditional job postings on local portals like Rekrute.ma or Jobstart.ma. They must engage with universities such as Hassan II University of Casablanca to build pipelines for internships and graduate programs. Furthermore, given the competitive salary expectations in Casablanca compared to other regions in Morocco, the Human Resources Manager is responsible for designing competitive compensation packages that include not just base salary but also benefits like transport allowances (</w:t>
      </w:r>
      <w:r>
        <w:rPr>
          <w:iCs/>
          <w:i/>
        </w:rPr>
        <w:t xml:space="preserve">prime de transport</w:t>
      </w:r>
      <w:r>
        <w:t xml:space="preserve">) and meal vouchers (</w:t>
      </w:r>
      <w:r>
        <w:rPr>
          <w:iCs/>
          <w:i/>
        </w:rPr>
        <w:t xml:space="preserve">chèque repas</w:t>
      </w:r>
      <w:r>
        <w:t xml:space="preserve">), which are standard expectations in the region.</w:t>
      </w:r>
    </w:p>
    <w:bookmarkEnd w:id="24"/>
    <w:bookmarkStart w:id="25" w:name="X50159a1838e7acf9adb881edb6ab6ba12890b21"/>
    <w:p>
      <w:pPr>
        <w:pStyle w:val="Heading2"/>
      </w:pPr>
      <w:r>
        <w:t xml:space="preserve">5. Retention, Training, and Career Development</w:t>
      </w:r>
    </w:p>
    <w:p>
      <w:pPr>
        <w:pStyle w:val="FirstParagraph"/>
      </w:pPr>
      <w:r>
        <w:t xml:space="preserve">Turnover rates in Casablanca’s service and tech sectors can be high. To combat this, the Human Resources Manager must implement robust retention strategies focused on professional development. Moroccan employees increasingly value career progression and continuous learning.</w:t>
      </w:r>
    </w:p>
    <w:p>
      <w:pPr>
        <w:pStyle w:val="BodyText"/>
      </w:pPr>
      <w:r>
        <w:t xml:space="preserve">The Human Resources Manager is tasked with identifying skill gaps and organizing training programs that align with both individual career aspirations and organizational goals. This includes leadership development for mid-level managers and upskilling initiatives for technical roles. By investing in the growth of their workforce, Human Resources Managers in Casablanca enhance employee loyalty and reduce recruitment costs associated with high turnover.</w:t>
      </w:r>
    </w:p>
    <w:bookmarkEnd w:id="25"/>
    <w:bookmarkStart w:id="26" w:name="X213ff40e1437742a881630399b118026f70f68f"/>
    <w:p>
      <w:pPr>
        <w:pStyle w:val="Heading2"/>
      </w:pPr>
      <w:r>
        <w:t xml:space="preserve">6. Strategic Contribution to Business Growth</w:t>
      </w:r>
    </w:p>
    <w:p>
      <w:pPr>
        <w:pStyle w:val="FirstParagraph"/>
      </w:pPr>
      <w:r>
        <w:t xml:space="preserve">Ultimately, the Human Resources Manager in Morocco Casablanca is a strategic asset. In a city that serves as a hub for offshoring and outsourcing to Europe, Africa, and beyond, human capital is the primary differentiator. The Human Resources Manager contributes to business strategy by:</w:t>
      </w:r>
    </w:p>
    <w:p>
      <w:pPr>
        <w:numPr>
          <w:ilvl w:val="0"/>
          <w:numId w:val="1001"/>
        </w:numPr>
        <w:pStyle w:val="Compact"/>
      </w:pPr>
      <w:r>
        <w:rPr>
          <w:bCs/>
          <w:b/>
        </w:rPr>
        <w:t xml:space="preserve">Data-Driven Decision Making:</w:t>
      </w:r>
      <w:r>
        <w:t xml:space="preserve"> </w:t>
      </w:r>
      <w:r>
        <w:t xml:space="preserve">Using HR analytics to forecast labor needs and optimize workforce planning.</w:t>
      </w:r>
    </w:p>
    <w:p>
      <w:pPr>
        <w:numPr>
          <w:ilvl w:val="0"/>
          <w:numId w:val="1001"/>
        </w:numPr>
        <w:pStyle w:val="Compact"/>
      </w:pPr>
      <w:r>
        <w:rPr>
          <w:bCs/>
          <w:b/>
        </w:rPr>
        <w:t xml:space="preserve">Diversity and Inclusion:</w:t>
      </w:r>
      <w:r>
        <w:t xml:space="preserve"> </w:t>
      </w:r>
      <w:r>
        <w:t xml:space="preserve">Leveraging diverse perspectives to drive innovation, crucial for companies expanding into new markets from Casablanca.</w:t>
      </w:r>
    </w:p>
    <w:p>
      <w:pPr>
        <w:numPr>
          <w:ilvl w:val="0"/>
          <w:numId w:val="1001"/>
        </w:numPr>
        <w:pStyle w:val="Compact"/>
      </w:pPr>
      <w:r>
        <w:t xml:space="preserve">: Guiding employees through organizational changes, mergers, or digital transformations with minimal disruption.</w:t>
      </w:r>
    </w:p>
    <w:bookmarkEnd w:id="26"/>
    <w:bookmarkStart w:id="27" w:name="conclusion"/>
    <w:p>
      <w:pPr>
        <w:pStyle w:val="Heading2"/>
      </w:pPr>
      <w:r>
        <w:t xml:space="preserve">7. Conclusion</w:t>
      </w:r>
    </w:p>
    <w:p>
      <w:pPr>
        <w:pStyle w:val="FirstParagraph"/>
      </w:pPr>
      <w:r>
        <w:t xml:space="preserve">The role of the Human Resources Manager in Morocco Casablanca is complex and multifaceted. It requires a delicate balance of legal expertise, cultural sensitivity, and strategic foresight. As Casablanca continues to evolve as a major economic player on the African continent, the ability of Human Resources Managers to attract, retain, and develop top talent will be decisive for organizational success.</w:t>
      </w:r>
    </w:p>
    <w:p>
      <w:pPr>
        <w:pStyle w:val="BodyText"/>
      </w:pPr>
      <w:r>
        <w:t xml:space="preserve">For businesses operating in this region, investing in a competent Human Resources function is not merely an operational necessity but a strategic imperative. The Human Resources Manager stands at the intersection of local tradition and global modernity, ensuring that the workforce is resilient, engaged, and ready to meet the challenges of tomorrow.</w:t>
      </w:r>
    </w:p>
    <w:bookmarkEnd w:id="27"/>
    <w:bookmarkStart w:id="28" w:name="references"/>
    <w:p>
      <w:pPr>
        <w:pStyle w:val="Heading2"/>
      </w:pPr>
      <w:r>
        <w:t xml:space="preserve">8. References</w:t>
      </w:r>
    </w:p>
    <w:p>
      <w:pPr>
        <w:pStyle w:val="FirstParagraph"/>
      </w:pPr>
      <w:r>
        <w:rPr>
          <w:iCs/>
          <w:i/>
        </w:rPr>
        <w:t xml:space="preserve">Note: For academic purposes, specific citations would be added here according to APA or MLA style guidelines.</w:t>
      </w:r>
    </w:p>
    <w:p>
      <w:pPr>
        <w:numPr>
          <w:ilvl w:val="0"/>
          <w:numId w:val="1002"/>
        </w:numPr>
        <w:pStyle w:val="Compact"/>
      </w:pPr>
      <w:r>
        <w:t xml:space="preserve">Moroccan Ministry of Employment and Social Solidarity. (2023). *Annual Report on Labor Market Trends in Casablanca*. Rabat: Government Press.</w:t>
      </w:r>
    </w:p>
    <w:p>
      <w:pPr>
        <w:numPr>
          <w:ilvl w:val="0"/>
          <w:numId w:val="1002"/>
        </w:numPr>
        <w:pStyle w:val="Compact"/>
      </w:pPr>
      <w:r>
        <w:t xml:space="preserve">Hassan II University of Casablanca. (2022). *Graduate Employability Study*. Casablanca: Academic Publications.</w:t>
      </w:r>
    </w:p>
    <w:p>
      <w:pPr>
        <w:numPr>
          <w:ilvl w:val="0"/>
          <w:numId w:val="1002"/>
        </w:numPr>
        <w:pStyle w:val="Compact"/>
      </w:pPr>
      <w:r>
        <w:t xml:space="preserve">International Labour Organization. (2021). *Decent Work Country Profile: Morocco*. Geneva: ILO Publications.</w:t>
      </w:r>
    </w:p>
    <w:p>
      <w:pPr>
        <w:numPr>
          <w:ilvl w:val="0"/>
          <w:numId w:val="1002"/>
        </w:numPr>
        <w:pStyle w:val="Compact"/>
      </w:pPr>
      <w:r>
        <w:t xml:space="preserve">Moroccan Association of Human Resources Professionals. (2023). *Best Practices in HR Management for Multinational Corporations in North Africa*. Casablanca: MAHRP Journals.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Human Resources Manager in Morocco Casablanca</dc:title>
  <dc:creator/>
  <dc:language>en</dc:language>
  <cp:keywords/>
  <dcterms:created xsi:type="dcterms:W3CDTF">2026-07-29T22:07:43Z</dcterms:created>
  <dcterms:modified xsi:type="dcterms:W3CDTF">2026-07-29T22:07:43Z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