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Moscow,</w:t>
      </w:r>
      <w:r>
        <w:t xml:space="preserve"> </w:t>
      </w:r>
      <w:r>
        <w:t xml:space="preserve">Russia</w:t>
      </w:r>
    </w:p>
    <w:bookmarkStart w:id="33" w:name="X78663fa05d55ca849a40052025f3a4e661b2462"/>
    <w:p>
      <w:pPr>
        <w:pStyle w:val="Heading1"/>
      </w:pPr>
      <w:r>
        <w:t xml:space="preserve">The Strategic Evolution of the Human Resources Manager in Moscow, Russia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Organizational Behavior and Labor Law Contextual Analysis</w:t>
      </w:r>
    </w:p>
    <w:bookmarkStart w:id="20" w:name="abstract"/>
    <w:p>
      <w:pPr>
        <w:pStyle w:val="Heading3"/>
      </w:pPr>
      <w:r>
        <w:t xml:space="preserve">Abstract</w:t>
      </w:r>
    </w:p>
    <w:p>
      <w:pPr>
        <w:pStyle w:val="FirstParagraph"/>
      </w:pPr>
      <w:r>
        <w:t xml:space="preserve">This research paper examines the multifaceted role of the Human Resources Manager within the specific socio-economic and legal framework of Moscow, Russia. By analyzing recent geopolitical shifts, demographic challenges, and regulatory changes, this document highlights how HR professionals in Russia's capital must adapt from traditional administrative roles to strategic partners capable of navigating complex labor laws and cultural nuances. The study underscores that success for a Human Resources Manager in Moscow requires a deep understanding of local compliance mechanisms, talent retention strategies amidst brain drain risks, and the unique management styles prevalent in Russian corporate culture.</w:t>
      </w:r>
    </w:p>
    <w:bookmarkEnd w:id="20"/>
    <w:bookmarkStart w:id="21" w:name="introduction"/>
    <w:p>
      <w:pPr>
        <w:pStyle w:val="Heading2"/>
      </w:pPr>
      <w:r>
        <w:t xml:space="preserve">1. Introduction</w:t>
      </w:r>
    </w:p>
    <w:p>
      <w:pPr>
        <w:pStyle w:val="FirstParagraph"/>
      </w:pPr>
      <w:r>
        <w:t xml:space="preserve">In the contemporary global economy, the definition of a Human Resources Manager has evolved significantly from personnel administration to strategic business partnering. However, this evolution is not uniform across all geographies; it is heavily influenced by local labor markets, legal frameworks, and cultural expectations. Nowhere is this contextual dependency more pronounced than in Moscow, Russia. As the economic and political heart of the Russian Federation, Moscow presents a unique environment where high competition for talent intersects with stringent government regulations and shifting societal norms.</w:t>
      </w:r>
    </w:p>
    <w:p>
      <w:pPr>
        <w:pStyle w:val="BodyText"/>
      </w:pPr>
      <w:r>
        <w:t xml:space="preserve">This paper aims to delineate the specific responsibilities, challenges, and strategic imperatives facing a Human Resources Manager operating in Moscow. It argues that while the core competencies of human capital management remain universal, their application in Russia demands specialized knowledge regarding Russian labor legislation (Trudovoy Kodeks), demographic trends affecting the workforce, and the distinct communicative styles required to manage diverse teams within the capital’s dynamic business ecosystem.</w:t>
      </w:r>
    </w:p>
    <w:bookmarkEnd w:id="21"/>
    <w:bookmarkStart w:id="24" w:name="X8847e2a75cdd1c58b4fa3fb062491baaeb62a7b"/>
    <w:p>
      <w:pPr>
        <w:pStyle w:val="Heading2"/>
      </w:pPr>
      <w:r>
        <w:t xml:space="preserve">2. The Regulatory Landscape: Compliance as a Core Competency</w:t>
      </w:r>
    </w:p>
    <w:p>
      <w:pPr>
        <w:pStyle w:val="FirstParagraph"/>
      </w:pPr>
      <w:r>
        <w:t xml:space="preserve">The most immediate challenge for any Human Resources Manager in Moscow is navigating the complex web of Russian labor laws. Unlike many Western jurisdictions where employment-at-will or flexible contractual arrangements dominate, the Russian Federation maintains a rigid statutory framework governed by the Labor Code (Trudovoy Kodeks).</w:t>
      </w:r>
    </w:p>
    <w:bookmarkStart w:id="22" w:name="strict-statutory-protections"/>
    <w:p>
      <w:pPr>
        <w:pStyle w:val="Heading3"/>
      </w:pPr>
      <w:r>
        <w:t xml:space="preserve">2.1 Strict Statutory Protections</w:t>
      </w:r>
    </w:p>
    <w:p>
      <w:pPr>
        <w:pStyle w:val="FirstParagraph"/>
      </w:pPr>
      <w:r>
        <w:t xml:space="preserve">In Moscow, Human Resources Managers must ensure that all employment contracts strictly adhere to federal standards. This includes mandatory provisions for working hours, leave entitlements, and severance packages. The termination of employees is particularly regulated; dismissing staff without substantial legal grounds can lead to costly litigation and reinstatement orders by labor courts. Therefore, the HR Manager in Russia serves first as a compliance officer, meticulously documenting performance issues and procedural adherence to mitigate legal risks.</w:t>
      </w:r>
    </w:p>
    <w:bookmarkEnd w:id="22"/>
    <w:bookmarkStart w:id="23" w:name="recent-legislative-amendments"/>
    <w:p>
      <w:pPr>
        <w:pStyle w:val="Heading3"/>
      </w:pPr>
      <w:r>
        <w:t xml:space="preserve">2.2 Recent Legislative Amendments</w:t>
      </w:r>
    </w:p>
    <w:p>
      <w:pPr>
        <w:pStyle w:val="FirstParagraph"/>
      </w:pPr>
      <w:r>
        <w:t xml:space="preserve">In recent years, the Russian government has introduced amendments aimed at stabilizing the labor market amidst economic sanctions and technological sovereignty initiatives. For instance, there have been stricter rules regarding remote work (teleworking) arrangements and increased scrutiny on foreign employees’ registration processes. A proficient Human Resources Manager in Moscow must continuously monitor these legislative updates to ensure organizational agility without breaching statutory obligations.</w:t>
      </w:r>
    </w:p>
    <w:bookmarkEnd w:id="23"/>
    <w:bookmarkEnd w:id="24"/>
    <w:bookmarkStart w:id="27" w:name="Xb49fd726bc01386ab1ed63dee358da68d7a835b"/>
    <w:p>
      <w:pPr>
        <w:pStyle w:val="Heading2"/>
      </w:pPr>
      <w:r>
        <w:t xml:space="preserve">3. Demographic Pressures and Talent Acquisition</w:t>
      </w:r>
    </w:p>
    <w:p>
      <w:pPr>
        <w:pStyle w:val="FirstParagraph"/>
      </w:pPr>
      <w:r>
        <w:t xml:space="preserve">Moscow faces a severe demographic crisis characterized by an aging population and a shrinking working-age cohort. This macro-trend has profound implications for recruitment strategies employed by HR managers in the city.</w:t>
      </w:r>
    </w:p>
    <w:bookmarkStart w:id="25" w:name="the-war-for-talent"/>
    <w:p>
      <w:pPr>
        <w:pStyle w:val="Heading3"/>
      </w:pPr>
      <w:r>
        <w:t xml:space="preserve">3.1 The War for Talent</w:t>
      </w:r>
    </w:p>
    <w:p>
      <w:pPr>
        <w:pStyle w:val="FirstParagraph"/>
      </w:pPr>
      <w:r>
        <w:t xml:space="preserve">The scarcity of qualified specialists, particularly in IT, engineering, and finance sectors common in Moscow’s corporate hub, has created a candidate’s market. Human Resources Managers must move beyond traditional recruitment channels. They are increasingly tasked with building robust employer brands that appeal to younger generations who prioritize work-life balance and corporate social responsibility over mere salary increments.</w:t>
      </w:r>
    </w:p>
    <w:bookmarkEnd w:id="25"/>
    <w:bookmarkStart w:id="26" w:name="managing-the-brain-drain"/>
    <w:p>
      <w:pPr>
        <w:pStyle w:val="Heading3"/>
      </w:pPr>
      <w:r>
        <w:t xml:space="preserve">3.2 Managing the Brain Drain</w:t>
      </w:r>
    </w:p>
    <w:p>
      <w:pPr>
        <w:pStyle w:val="FirstParagraph"/>
      </w:pPr>
      <w:r>
        <w:t xml:space="preserve">The geopolitical situation since 2022 has accelerated an outflow of skilled professionals from Russia. HR managers in Moscow are now tasked with retention strategies that go beyond competitive compensation. They must foster a sense of stability and purpose within organizations, often acting as psychological anchors during periods of economic uncertainty. Retention plans now frequently include non-monetary benefits such as housing subsidies, comprehensive health insurance (DMS), and professional development opportunities that ensure employees remain relevant in the global market despite local isolation.</w:t>
      </w:r>
    </w:p>
    <w:bookmarkEnd w:id="26"/>
    <w:bookmarkEnd w:id="27"/>
    <w:bookmarkStart w:id="30" w:name="cultural-nuances-and-leadership-styles"/>
    <w:p>
      <w:pPr>
        <w:pStyle w:val="Heading2"/>
      </w:pPr>
      <w:r>
        <w:t xml:space="preserve">4. Cultural Nuances and Leadership Styles</w:t>
      </w:r>
    </w:p>
    <w:p>
      <w:pPr>
        <w:pStyle w:val="FirstParagraph"/>
      </w:pPr>
      <w:r>
        <w:t xml:space="preserve">The role of a Human Resources Manager is also deeply intertwined with cultural dynamics. Russian business culture, while modernizing rapidly in Moscow, retains certain traditional characteristics that influence management practices.</w:t>
      </w:r>
    </w:p>
    <w:bookmarkStart w:id="28" w:name="hierarchical-structures"/>
    <w:p>
      <w:pPr>
        <w:pStyle w:val="Heading3"/>
      </w:pPr>
      <w:r>
        <w:t xml:space="preserve">4.1 Hierarchical Structures</w:t>
      </w:r>
    </w:p>
    <w:p>
      <w:pPr>
        <w:pStyle w:val="FirstParagraph"/>
      </w:pPr>
      <w:r>
        <w:t xml:space="preserve">Moscow organizations often exhibit higher power distance compared to Western counterparts. Decision-making tends to be centralized at the top levels of management. Consequently, HR Managers in Russia must act as mediators between upper management’s strategic vision and the operational realities faced by frontline employees. They must possess high emotional intelligence to navigate these hierarchical structures effectively.</w:t>
      </w:r>
    </w:p>
    <w:bookmarkEnd w:id="28"/>
    <w:bookmarkStart w:id="29" w:name="communication-directness"/>
    <w:p>
      <w:pPr>
        <w:pStyle w:val="Heading3"/>
      </w:pPr>
      <w:r>
        <w:t xml:space="preserve">4.2 Communication Directness</w:t>
      </w:r>
    </w:p>
    <w:p>
      <w:pPr>
        <w:pStyle w:val="FirstParagraph"/>
      </w:pPr>
      <w:r>
        <w:t xml:space="preserve">Russian business communication is often characterized by directness and frankness, which can be misinterpreted by international HR practitioners as rudeness. A successful Human Resources Manager in Moscow learns to appreciate this direct feedback loop, using it to facilitate transparent performance reviews and conflict resolution. Building trust (Doverie) is paramount; HR professionals must demonstrate consistency and integrity to earn the respect of both management and staff.</w:t>
      </w:r>
    </w:p>
    <w:bookmarkEnd w:id="29"/>
    <w:bookmarkEnd w:id="30"/>
    <w:bookmarkStart w:id="31" w:name="Xbac517bff02e8671c41ae0dc69364c07afc1ac7"/>
    <w:p>
      <w:pPr>
        <w:pStyle w:val="Heading2"/>
      </w:pPr>
      <w:r>
        <w:t xml:space="preserve">5. Strategic Transformation: From Administrator to Business Partner</w:t>
      </w:r>
    </w:p>
    <w:p>
      <w:pPr>
        <w:pStyle w:val="FirstParagraph"/>
      </w:pPr>
      <w:r>
        <w:t xml:space="preserve">In response to these challenges, the profile of the Human Resources Manager in Moscow is undergoing a transformation. The modern HR leader in Russia’s capital is expected to be a data-driven strategist. They are increasingly responsible for workforce planning that aligns with long-term corporate goals, leveraging analytics to predict turnover risks and optimize staffing levels.</w:t>
      </w:r>
    </w:p>
    <w:p>
      <w:pPr>
        <w:pStyle w:val="BodyText"/>
      </w:pPr>
      <w:r>
        <w:t xml:space="preserve">Furthermore, with the rise of digitalization in Moscow’s tech sector, HR Managers are tasked with implementing Human Capital Management (HCM) systems that automate administrative tasks. This allows them to focus on strategic initiatives such as organizational development, change management during mergers or acquisitions, and fostering an inclusive corporate culture that supports innovation.</w:t>
      </w:r>
    </w:p>
    <w:bookmarkEnd w:id="31"/>
    <w:bookmarkStart w:id="32" w:name="conclusion"/>
    <w:p>
      <w:pPr>
        <w:pStyle w:val="Heading2"/>
      </w:pPr>
      <w:r>
        <w:t xml:space="preserve">6. Conclusion</w:t>
      </w:r>
    </w:p>
    <w:p>
      <w:pPr>
        <w:pStyle w:val="FirstParagraph"/>
      </w:pPr>
      <w:r>
        <w:t xml:space="preserve">In conclusion, the position of Human Resources Manager in Moscow, Russia, is one of significant complexity and strategic importance. It requires a unique blend of legal expertise, cultural sensitivity, and strategic foresight. The HR professional in this region must be adept at balancing strict regulatory compliance with the flexible demands of a competitive labor market. As Moscow continues to evolve as a global business center amidst geopolitical shifts, the Human Resources Manager will remain pivotal in ensuring organizational resilience through effective talent management.</w:t>
      </w:r>
    </w:p>
    <w:p>
      <w:pPr>
        <w:pStyle w:val="BodyText"/>
      </w:pPr>
      <w:r>
        <w:t xml:space="preserve">Future research should focus on the long-term impacts of remote work policies on Moscow’s urban mobility and real estate markets, as well as the evolving role of HR in promoting diversity and inclusion within traditionally homogenous Russian corporate structures. Ultimately, understanding the specific context of Russia’s capital is essential for any global organization seeking to manage its human assets effectively.</w:t>
      </w:r>
    </w:p>
    <w:p>
      <w:pPr>
        <w:pStyle w:val="BodyText"/>
      </w:pPr>
      <w:r>
        <w:rPr>
          <w:iCs/>
          <w:i/>
        </w:rPr>
        <w:t xml:space="preserve">Note: This document is intended for academic and professional reference regarding HR practices in Moscow. Legal advice should be sought from qualified Russian labor law attorneys for specific compliance issues.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Moscow, Russia</dc:title>
  <dc:creator/>
  <dc:language>en</dc:language>
  <cp:keywords/>
  <dcterms:created xsi:type="dcterms:W3CDTF">2026-07-29T21:06:49Z</dcterms:created>
  <dcterms:modified xsi:type="dcterms:W3CDTF">2026-07-29T21:06:49Z</dcterms:modified>
</cp:coreProperties>
</file>

<file path=docProps/custom.xml><?xml version="1.0" encoding="utf-8"?>
<Properties xmlns="http://schemas.openxmlformats.org/officeDocument/2006/custom-properties" xmlns:vt="http://schemas.openxmlformats.org/officeDocument/2006/docPropsVTypes"/>
</file>