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Valencia:</w:t>
      </w:r>
      <w:r>
        <w:t xml:space="preserve"> </w:t>
      </w:r>
      <w:r>
        <w:t xml:space="preserve">Navigating</w:t>
      </w:r>
      <w:r>
        <w:t xml:space="preserve"> </w:t>
      </w:r>
      <w:r>
        <w:t xml:space="preserve">Legal</w:t>
      </w:r>
      <w:r>
        <w:t xml:space="preserve"> </w:t>
      </w:r>
      <w:r>
        <w:t xml:space="preserve">Complexities</w:t>
      </w:r>
      <w:r>
        <w:t xml:space="preserve"> </w:t>
      </w:r>
      <w:r>
        <w:t xml:space="preserve">and</w:t>
      </w:r>
      <w:r>
        <w:t xml:space="preserve"> </w:t>
      </w:r>
      <w:r>
        <w:t xml:space="preserve">Cultural</w:t>
      </w:r>
      <w:r>
        <w:t xml:space="preserve"> </w:t>
      </w:r>
      <w:r>
        <w:t xml:space="preserve">Nuances</w:t>
      </w:r>
    </w:p>
    <w:bookmarkStart w:id="27" w:name="X086cfdad0421f9dc53a36ec898d6f296ee4a7ce"/>
    <w:p>
      <w:pPr>
        <w:pStyle w:val="Heading1"/>
      </w:pPr>
      <w:r>
        <w:t xml:space="preserve">The Strategic Role of the Human Resources Manager in Spain Valencia: Navigating Legal Complexities and Cultural Nuances</w:t>
      </w:r>
    </w:p>
    <w:p>
      <w:pPr>
        <w:pStyle w:val="FirstParagraph"/>
      </w:pPr>
      <w:r>
        <w:rPr>
          <w:bCs/>
          <w:b/>
        </w:rPr>
        <w:t xml:space="preserve">Abstract:</w:t>
      </w:r>
      <w:r>
        <w:br/>
      </w:r>
      <w:r>
        <w:br/>
      </w:r>
      <w:r>
        <w:t xml:space="preserve">This Research Paper explores the multifaceted responsibilities, challenges, and strategic imperatives facing a</w:t>
      </w:r>
      <w:r>
        <w:t xml:space="preserve"> </w:t>
      </w:r>
      <w:r>
        <w:rPr>
          <w:bCs/>
          <w:b/>
        </w:rPr>
        <w:t xml:space="preserve">Human Resources Manager</w:t>
      </w:r>
      <w:r>
        <w:t xml:space="preserve"> </w:t>
      </w:r>
      <w:r>
        <w:t xml:space="preserve">operating within the specific socio-economic and legal landscape of Spain Valencia. As a pivotal hub for tourism, technology, and manufacturing in the Mediterranean basin, Valencia presents unique operational dynamics. This document analyzes how an HR professional must balance strict adherence to Spanish labor legislation with the need for agile talent acquisition and retention strategies tailored to local cultural expectations.</w:t>
      </w:r>
    </w:p>
    <w:bookmarkStart w:id="20" w:name="introduction"/>
    <w:p>
      <w:pPr>
        <w:pStyle w:val="Heading2"/>
      </w:pPr>
      <w:r>
        <w:t xml:space="preserve">1. Introduction</w:t>
      </w:r>
    </w:p>
    <w:p>
      <w:pPr>
        <w:pStyle w:val="FirstParagraph"/>
      </w:pPr>
      <w:r>
        <w:t xml:space="preserve">In the contemporary global business environment, the role of a</w:t>
      </w:r>
      <w:r>
        <w:t xml:space="preserve"> </w:t>
      </w:r>
      <w:r>
        <w:rPr>
          <w:bCs/>
          <w:b/>
        </w:rPr>
        <w:t xml:space="preserve">Human Resources Manager</w:t>
      </w:r>
      <w:r>
        <w:t xml:space="preserve"> </w:t>
      </w:r>
      <w:r>
        <w:t xml:space="preserve">has evolved from administrative oversight to strategic partnership. Nowhere is this evolution more critical than in Spain Valencia, a region experiencing robust economic growth driven by sectors such as renewable energy, digital transformation, and high-end tourism. For any organization establishing or expanding its footprint in this vibrant Spanish city, the</w:t>
      </w:r>
      <w:r>
        <w:t xml:space="preserve"> </w:t>
      </w:r>
      <w:r>
        <w:rPr>
          <w:bCs/>
          <w:b/>
        </w:rPr>
        <w:t xml:space="preserve">Human Resources Manager</w:t>
      </w:r>
      <w:r>
        <w:t xml:space="preserve"> </w:t>
      </w:r>
      <w:r>
        <w:t xml:space="preserve">serves as the linchpin between corporate strategy and local reality.</w:t>
      </w:r>
    </w:p>
    <w:p>
      <w:pPr>
        <w:pStyle w:val="BodyText"/>
      </w:pPr>
      <w:r>
        <w:t xml:space="preserve">Valencia is not merely a geographic location; it is a distinct cultural and legal entity within Spain. The interplay between national labor laws, regional regulations, and the unique social fabric of Valencian society creates a complex ecosystem for talent management. This paper aims to delineate the specific duties, challenges, and strategic advantages that define the</w:t>
      </w:r>
      <w:r>
        <w:t xml:space="preserve"> </w:t>
      </w:r>
      <w:r>
        <w:rPr>
          <w:bCs/>
          <w:b/>
        </w:rPr>
        <w:t xml:space="preserve">Human Resources Manager</w:t>
      </w:r>
      <w:r>
        <w:t xml:space="preserve"> </w:t>
      </w:r>
      <w:r>
        <w:t xml:space="preserve">in this dynamic region.</w:t>
      </w:r>
    </w:p>
    <w:bookmarkEnd w:id="20"/>
    <w:bookmarkStart w:id="21" w:name="X391b9b4cf5dcd5a976eed5cdfc1f6c5f72e0238"/>
    <w:p>
      <w:pPr>
        <w:pStyle w:val="Heading2"/>
      </w:pPr>
      <w:r>
        <w:t xml:space="preserve">2. The Legal Framework: Navigating Spanish Labor Law</w:t>
      </w:r>
    </w:p>
    <w:p>
      <w:pPr>
        <w:pStyle w:val="FirstParagraph"/>
      </w:pPr>
      <w:r>
        <w:t xml:space="preserve">The primary responsibility of any HR professional in Spain is ensuring strict compliance with labor legislation. For the</w:t>
      </w:r>
      <w:r>
        <w:t xml:space="preserve"> </w:t>
      </w:r>
      <w:r>
        <w:rPr>
          <w:bCs/>
          <w:b/>
        </w:rPr>
        <w:t xml:space="preserve">Human Resources Manager</w:t>
      </w:r>
      <w:r>
        <w:t xml:space="preserve">, this involves a deep understanding of the Estatuto de los Trabajadores (Workers' Statute). In Spain Valencia, where union density varies by industry but collective bargaining agreements (Convenios Colectivos) are highly prevalent, HR managers must navigate sector-specific rules that dictate wage floors, working hours, and termination procedures.</w:t>
      </w:r>
    </w:p>
    <w:p>
      <w:pPr>
        <w:pStyle w:val="BodyText"/>
      </w:pPr>
      <w:r>
        <w:t xml:space="preserve">Recent labor reforms in Spain have significantly impacted dismissal costs and temporary contracting practices. The</w:t>
      </w:r>
      <w:r>
        <w:t xml:space="preserve"> </w:t>
      </w:r>
      <w:r>
        <w:rPr>
          <w:bCs/>
          <w:b/>
        </w:rPr>
        <w:t xml:space="preserve">Human Resources Manager</w:t>
      </w:r>
      <w:r>
        <w:t xml:space="preserve"> </w:t>
      </w:r>
      <w:r>
        <w:t xml:space="preserve">must possess the legal acumen to design employment contracts that minimize legal risk while maximizing organizational flexibility. This includes managing the shift from indefinite contracts to more flexible arrangements, ensuring that all modifications comply with current judicial precedents established in Spanish courts. Failure to adhere to these regulations can result in substantial financial penalties and reputational damage, particularly for international firms unfamiliar with the rigidity of Spanish labor protections.</w:t>
      </w:r>
    </w:p>
    <w:bookmarkEnd w:id="21"/>
    <w:bookmarkStart w:id="22" w:name="Xf9f3fd7a41c0fd504c67f53d6e3b944b166485d"/>
    <w:p>
      <w:pPr>
        <w:pStyle w:val="Heading2"/>
      </w:pPr>
      <w:r>
        <w:t xml:space="preserve">3. Talent Acquisition in a Competitive Mediterranean Market</w:t>
      </w:r>
    </w:p>
    <w:p>
      <w:pPr>
        <w:pStyle w:val="FirstParagraph"/>
      </w:pPr>
      <w:r>
        <w:t xml:space="preserve">Valencia has emerged as a magnet for digital nomads and tech talent, driven by its quality of life and growing startup ecosystem (notably the Valencia Innovation Hub). The</w:t>
      </w:r>
      <w:r>
        <w:t xml:space="preserve"> </w:t>
      </w:r>
      <w:r>
        <w:rPr>
          <w:bCs/>
          <w:b/>
        </w:rPr>
        <w:t xml:space="preserve">Human Resources Manager</w:t>
      </w:r>
      <w:r>
        <w:t xml:space="preserve"> </w:t>
      </w:r>
      <w:r>
        <w:t xml:space="preserve">must adapt recruitment strategies to attract this diverse demographic. Unlike traditional recruitment methods, modern HR practices in Spain Valencia require leveraging local job portals, networking within university ecosystems such as Universitat de València, and utilizing social media platforms effectively.</w:t>
      </w:r>
    </w:p>
    <w:p>
      <w:pPr>
        <w:pStyle w:val="BodyText"/>
      </w:pPr>
      <w:r>
        <w:t xml:space="preserve">Furthermore, the language dynamics of the region present a unique challenge and opportunity. While Castilian Spanish is widely used in business contexts, knowledge of Valencian (a dialect of Catalan) can be a significant asset in local community relations and customer-facing roles. The</w:t>
      </w:r>
      <w:r>
        <w:t xml:space="preserve"> </w:t>
      </w:r>
      <w:r>
        <w:rPr>
          <w:bCs/>
          <w:b/>
        </w:rPr>
        <w:t xml:space="preserve">Human Resources Manager</w:t>
      </w:r>
      <w:r>
        <w:t xml:space="preserve"> </w:t>
      </w:r>
      <w:r>
        <w:t xml:space="preserve">must evaluate linguistic competencies not just as skills, but as cultural integration tools that foster inclusivity and employee engagement.</w:t>
      </w:r>
    </w:p>
    <w:bookmarkEnd w:id="22"/>
    <w:bookmarkStart w:id="23" w:name="X5c57c619ac6b8453695fee40eaaa7e9632169c5"/>
    <w:p>
      <w:pPr>
        <w:pStyle w:val="Heading2"/>
      </w:pPr>
      <w:r>
        <w:t xml:space="preserve">4. Cultural Integration and Employee Relations</w:t>
      </w:r>
    </w:p>
    <w:p>
      <w:pPr>
        <w:pStyle w:val="FirstParagraph"/>
      </w:pPr>
      <w:r>
        <w:t xml:space="preserve">Culture is the invisible hand that guides workplace behavior in Spain Valencia. The concept of "work-life balance" is deeply ingrained in Mediterranean culture, often prioritizing family time and social interaction over purely metric-driven productivity metrics. The</w:t>
      </w:r>
      <w:r>
        <w:t xml:space="preserve"> </w:t>
      </w:r>
      <w:r>
        <w:rPr>
          <w:bCs/>
          <w:b/>
        </w:rPr>
        <w:t xml:space="preserve">Human Resources Manager</w:t>
      </w:r>
      <w:r>
        <w:t xml:space="preserve"> </w:t>
      </w:r>
      <w:r>
        <w:t xml:space="preserve">must design policies that respect these cultural values while maintaining operational efficiency. This includes managing flexible working hours, respecting traditional siesta rhythms in certain sectors during summer months, and facilitating strong interpersonal relationships among staff.</w:t>
      </w:r>
    </w:p>
    <w:p>
      <w:pPr>
        <w:pStyle w:val="BodyText"/>
      </w:pPr>
      <w:r>
        <w:t xml:space="preserve">Conflict resolution in Spain Valencia often relies on personal rapport and direct communication rather than purely formalistic approaches. The HR manager acts as a mediator who understands the nuance of Spanish professional etiquette. Building trust is paramount; therefore, the</w:t>
      </w:r>
      <w:r>
        <w:t xml:space="preserve"> </w:t>
      </w:r>
      <w:r>
        <w:rPr>
          <w:bCs/>
          <w:b/>
        </w:rPr>
        <w:t xml:space="preserve">Human Resources Manager</w:t>
      </w:r>
      <w:r>
        <w:t xml:space="preserve"> </w:t>
      </w:r>
      <w:r>
        <w:t xml:space="preserve">must be accessible, empathetic, and culturally sensitive to the local customs regarding hierarchy and decision-making processes.</w:t>
      </w:r>
    </w:p>
    <w:bookmarkEnd w:id="23"/>
    <w:bookmarkStart w:id="24" w:name="strategic-human-capital-development"/>
    <w:p>
      <w:pPr>
        <w:pStyle w:val="Heading2"/>
      </w:pPr>
      <w:r>
        <w:t xml:space="preserve">5. Strategic Human Capital Development</w:t>
      </w:r>
    </w:p>
    <w:p>
      <w:pPr>
        <w:pStyle w:val="FirstParagraph"/>
      </w:pPr>
      <w:r>
        <w:t xml:space="preserve">Beyond compliance and recruitment, the strategic value of a</w:t>
      </w:r>
      <w:r>
        <w:t xml:space="preserve"> </w:t>
      </w:r>
      <w:r>
        <w:rPr>
          <w:bCs/>
          <w:b/>
        </w:rPr>
        <w:t xml:space="preserve">Human Resources Manager</w:t>
      </w:r>
      <w:r>
        <w:t xml:space="preserve"> </w:t>
      </w:r>
      <w:r>
        <w:t xml:space="preserve">lies in talent development. In Spain Valencia, where public funding for training is often available through autonomous community grants (such as those from Generalitat Valenciana), HR leaders must proactively seek these opportunities to upskill their workforce. This involves designing continuous learning programs that align with the region’s strategic goals, such as green economy skills or digital literacy.</w:t>
      </w:r>
    </w:p>
    <w:p>
      <w:pPr>
        <w:pStyle w:val="BodyText"/>
      </w:pPr>
      <w:r>
        <w:t xml:space="preserve">Moreover, succession planning is crucial in family-owned businesses, which constitute a significant portion of the Valencian economic landscape. The</w:t>
      </w:r>
      <w:r>
        <w:t xml:space="preserve"> </w:t>
      </w:r>
      <w:r>
        <w:rPr>
          <w:bCs/>
          <w:b/>
        </w:rPr>
        <w:t xml:space="preserve">Human Resources Manager</w:t>
      </w:r>
      <w:r>
        <w:t xml:space="preserve"> </w:t>
      </w:r>
      <w:r>
        <w:t xml:space="preserve">plays a delicate role in modernizing management structures while respecting legacy and tradition, ensuring a smooth transition of leadership that preserves institutional knowledge.</w:t>
      </w:r>
    </w:p>
    <w:bookmarkEnd w:id="24"/>
    <w:bookmarkStart w:id="25" w:name="X1af183fdc56299d00a8ea3ed64f279b9cbbad10"/>
    <w:p>
      <w:pPr>
        <w:pStyle w:val="Heading2"/>
      </w:pPr>
      <w:r>
        <w:t xml:space="preserve">6. Compensation and Benefits: Balancing Cost and Competitiveness</w:t>
      </w:r>
    </w:p>
    <w:p>
      <w:pPr>
        <w:pStyle w:val="FirstParagraph"/>
      </w:pPr>
      <w:r>
        <w:t xml:space="preserve">Designing competitive compensation packages in Spain Valencia requires a nuanced understanding of the local cost of living compared to Madrid or Barcelona, while still remaining attractive to international talent. The</w:t>
      </w:r>
      <w:r>
        <w:t xml:space="preserve"> </w:t>
      </w:r>
      <w:r>
        <w:rPr>
          <w:bCs/>
          <w:b/>
        </w:rPr>
        <w:t xml:space="preserve">Human Resources Manager</w:t>
      </w:r>
      <w:r>
        <w:t xml:space="preserve"> </w:t>
      </w:r>
      <w:r>
        <w:t xml:space="preserve">must structure benefits that go beyond statutory minimums, such as meal vouchers (Tickets Restaurant), private health insurance, and transport subsidies. These non-monetary benefits are highly valued in Spanish culture and serve as powerful retention tools.</w:t>
      </w:r>
    </w:p>
    <w:bookmarkEnd w:id="25"/>
    <w:bookmarkStart w:id="26" w:name="conclusion"/>
    <w:p>
      <w:pPr>
        <w:pStyle w:val="Heading2"/>
      </w:pPr>
      <w:r>
        <w:t xml:space="preserve">7. Conclusion</w:t>
      </w:r>
    </w:p>
    <w:p>
      <w:pPr>
        <w:pStyle w:val="FirstParagraph"/>
      </w:pPr>
      <w:r>
        <w:t xml:space="preserve">In conclusion, the position of the</w:t>
      </w:r>
      <w:r>
        <w:t xml:space="preserve"> </w:t>
      </w:r>
      <w:r>
        <w:rPr>
          <w:bCs/>
          <w:b/>
        </w:rPr>
        <w:t xml:space="preserve">Human Resources Manager</w:t>
      </w:r>
      <w:r>
        <w:t xml:space="preserve"> </w:t>
      </w:r>
      <w:r>
        <w:t xml:space="preserve">in Spain Valencia is one of immense complexity and strategic importance. It requires a hybrid skill set: legal expertise to navigate Spanish labor laws, cultural intelligence to manage Valencian workforce dynamics, and strategic vision to align human capital with business objectives. As Valencia continues to grow as a central player in the European economic map, the ability of HR professionals to adapt, comply, and innovate will determine the success of organizations operating in this region. The</w:t>
      </w:r>
      <w:r>
        <w:t xml:space="preserve"> </w:t>
      </w:r>
      <w:r>
        <w:rPr>
          <w:bCs/>
          <w:b/>
        </w:rPr>
        <w:t xml:space="preserve">Human Resources Manager</w:t>
      </w:r>
      <w:r>
        <w:t xml:space="preserve"> </w:t>
      </w:r>
      <w:r>
        <w:t xml:space="preserve">is not merely an administrator; they are a cultural ambassador and a strategic architect of organizational resilience in Spain Valencia.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Spain Valencia: Navigating Legal Complexities and Cultural Nuances</dc:title>
  <dc:creator/>
  <dc:language>en</dc:language>
  <cp:keywords/>
  <dcterms:created xsi:type="dcterms:W3CDTF">2026-07-29T20:27:06Z</dcterms:created>
  <dcterms:modified xsi:type="dcterms:W3CDTF">2026-07-29T20:27:06Z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