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Sudan</w:t>
      </w:r>
      <w:r>
        <w:t xml:space="preserve"> </w:t>
      </w:r>
      <w:r>
        <w:t xml:space="preserve">Khartoum</w:t>
      </w:r>
    </w:p>
    <w:bookmarkStart w:id="33" w:name="X1907e0ad7e721564df9e9437559697e35ff1541"/>
    <w:p>
      <w:pPr>
        <w:pStyle w:val="Heading1"/>
      </w:pPr>
      <w:r>
        <w:t xml:space="preserve">The Evolving Role of the Human Resources Manager in Sudan Khartoum</w:t>
      </w:r>
    </w:p>
    <w:p>
      <w:pPr>
        <w:pStyle w:val="FirstParagraph"/>
      </w:pPr>
      <w:r>
        <w:rPr>
          <w:bCs/>
          <w:b/>
        </w:rPr>
        <w:t xml:space="preserve">Date:</w:t>
      </w:r>
      <w:r>
        <w:t xml:space="preserve"> </w:t>
      </w:r>
      <w:r>
        <w:t xml:space="preserve">October 26, 2023</w:t>
      </w:r>
      <w:r>
        <w:br/>
      </w:r>
      <w:r>
        <w:rPr>
          <w:bCs/>
          <w:b/>
        </w:rPr>
        <w:t xml:space="preserve">Jurisdiction:</w:t>
      </w:r>
      <w:r>
        <w:t xml:space="preserve">Sudan Khartoum</w:t>
      </w:r>
      <w:r>
        <w:br/>
      </w:r>
      <w:r>
        <w:rPr>
          <w:bCs/>
          <w:b/>
        </w:rPr>
        <w:t xml:space="preserve">Focusing Topic:</w:t>
      </w:r>
      <w:r>
        <w:t xml:space="preserve"> </w:t>
      </w:r>
      <w:r>
        <w:rPr>
          <w:iCs/>
          <w:i/>
        </w:rPr>
        <w:t xml:space="preserve">The Human Resources Manager</w:t>
      </w:r>
    </w:p>
    <w:bookmarkStart w:id="20" w:name="abstract"/>
    <w:p>
      <w:pPr>
        <w:pStyle w:val="Heading3"/>
      </w:pPr>
      <w:r>
        <w:t xml:space="preserve">Abstract</w:t>
      </w:r>
    </w:p>
    <w:p>
      <w:pPr>
        <w:pStyle w:val="FirstParagraph"/>
      </w:pPr>
      <w:r>
        <w:t xml:space="preserve">This research paper explores the critical and multifaceted role of the Human Resources Manager within the unique socio-economic and political context of Sudan Khartoum. As one of Africa’s largest nations, Sudan faces complex challenges regarding labor stability, economic volatility, and workforce development. This document analyzes how a professional Human Resources Manager operates in Sudan Khartoum, addressing legal compliance under local labor laws, strategic talent acquisition amidst brain drain issues, and the necessity for resilience-building in human capital management. The study highlights that effective HR leadership is not merely an administrative function but a strategic imperative for organizational survival and growth in this region.</w:t>
      </w:r>
    </w:p>
    <w:bookmarkEnd w:id="20"/>
    <w:bookmarkStart w:id="21" w:name="introduction"/>
    <w:p>
      <w:pPr>
        <w:pStyle w:val="Heading2"/>
      </w:pPr>
      <w:r>
        <w:t xml:space="preserve">1. Introduction</w:t>
      </w:r>
    </w:p>
    <w:p>
      <w:pPr>
        <w:pStyle w:val="FirstParagraph"/>
      </w:pPr>
      <w:r>
        <w:t xml:space="preserve">In the contemporary global business landscape, the function of Human Resources has transcended traditional administrative duties to become a strategic partner in organizational success. Nowhere is this transformation more critical than in Sudan Khartoum, a capital city that serves as the economic and political heart of Sudan. Operating within</w:t>
      </w:r>
      <w:r>
        <w:t xml:space="preserve"> </w:t>
      </w:r>
      <w:r>
        <w:rPr>
          <w:bCs/>
          <w:b/>
        </w:rPr>
        <w:t xml:space="preserve">Sudan Khartoum</w:t>
      </w:r>
      <w:r>
        <w:t xml:space="preserve"> </w:t>
      </w:r>
      <w:r>
        <w:t xml:space="preserve">presents a distinct set of challenges and opportunities for businesses, particularly concerning human capital management. The role of the</w:t>
      </w:r>
      <w:r>
        <w:t xml:space="preserve"> </w:t>
      </w:r>
      <w:r>
        <w:rPr>
          <w:bCs/>
          <w:b/>
        </w:rPr>
        <w:t xml:space="preserve">Human Resources Manager</w:t>
      </w:r>
      <w:r>
        <w:t xml:space="preserve"> </w:t>
      </w:r>
      <w:r>
        <w:t xml:space="preserve">here is defined by the need to navigate a volatile economic environment, strict regulatory frameworks, and significant cultural dynamics.</w:t>
      </w:r>
    </w:p>
    <w:p>
      <w:pPr>
        <w:pStyle w:val="BodyText"/>
      </w:pPr>
      <w:r>
        <w:t xml:space="preserve">This research paper aims to dissect the responsibilities, challenges, and strategic imperatives for a Human Resources Manager based in Sudan Khartoum. It argues that in this specific geographic and socio-political context, HR professionals must act as change agents, compliance officers, and cultural custodians simultaneously.</w:t>
      </w:r>
    </w:p>
    <w:bookmarkEnd w:id="21"/>
    <w:bookmarkStart w:id="22" w:name="X92d9f13eaaa441eb71e1df8d60f6634dfca31c9"/>
    <w:p>
      <w:pPr>
        <w:pStyle w:val="Heading2"/>
      </w:pPr>
      <w:r>
        <w:t xml:space="preserve">2. The Regulatory Landscape: Navigating Labor Laws in Sudan Khartoum</w:t>
      </w:r>
    </w:p>
    <w:p>
      <w:pPr>
        <w:pStyle w:val="FirstParagraph"/>
      </w:pPr>
      <w:r>
        <w:t xml:space="preserve">A primary responsibility of any Human Resources Manager is ensuring legal compliance. In</w:t>
      </w:r>
      <w:r>
        <w:t xml:space="preserve"> </w:t>
      </w:r>
      <w:r>
        <w:rPr>
          <w:bCs/>
          <w:b/>
        </w:rPr>
        <w:t xml:space="preserve">Sudan Khartoum</w:t>
      </w:r>
      <w:r>
        <w:t xml:space="preserve">, this involves a deep understanding of the Sudanese Labor Law regulations, which govern employment contracts, working hours, wages, and termination procedures. The HR Manager must ensure that organizational policies align with national standards while adapting to local judicial interpretations.</w:t>
      </w:r>
    </w:p>
    <w:p>
      <w:pPr>
        <w:pStyle w:val="BodyText"/>
      </w:pPr>
      <w:r>
        <w:t xml:space="preserve">Furthermore, the legal environment in Sudan can be subject to rapid change due to political shifts. A proficient Human Resources Manager must maintain continuous dialogue with legal experts within</w:t>
      </w:r>
      <w:r>
        <w:t xml:space="preserve"> </w:t>
      </w:r>
      <w:r>
        <w:rPr>
          <w:bCs/>
          <w:b/>
        </w:rPr>
        <w:t xml:space="preserve">Sudan Khartoum</w:t>
      </w:r>
      <w:r>
        <w:t xml:space="preserve"> </w:t>
      </w:r>
      <w:r>
        <w:t xml:space="preserve">to anticipate regulatory changes. This includes managing relations with government bodies that oversee labor inspections and social security contributions. Failure to comply not only results in financial penalties but also damages the organization’s reputation, which is crucial in a close-knit business community like Sudan Khartoum.</w:t>
      </w:r>
    </w:p>
    <w:bookmarkEnd w:id="22"/>
    <w:bookmarkStart w:id="25" w:name="Xc477f997cac8452e0e2cbb76109879c94aac1a5"/>
    <w:p>
      <w:pPr>
        <w:pStyle w:val="Heading2"/>
      </w:pPr>
      <w:r>
        <w:t xml:space="preserve">3. Strategic Talent Acquisition and Retention</w:t>
      </w:r>
    </w:p>
    <w:p>
      <w:pPr>
        <w:pStyle w:val="FirstParagraph"/>
      </w:pPr>
      <w:r>
        <w:t xml:space="preserve">The issue of "brain drain" has affected</w:t>
      </w:r>
      <w:r>
        <w:t xml:space="preserve"> </w:t>
      </w:r>
      <w:r>
        <w:rPr>
          <w:bCs/>
          <w:b/>
        </w:rPr>
        <w:t xml:space="preserve">Sudan Khartoum</w:t>
      </w:r>
      <w:r>
        <w:t xml:space="preserve">, with many skilled professionals migrating abroad for stability and better economic prospects. Consequently, the Human Resources Manager faces a heightened challenge in talent acquisition. The role requires innovative recruitment strategies that go beyond traditional job postings.</w:t>
      </w:r>
    </w:p>
    <w:bookmarkStart w:id="23" w:name="localizing-recruitment"/>
    <w:p>
      <w:pPr>
        <w:pStyle w:val="Heading3"/>
      </w:pPr>
      <w:r>
        <w:t xml:space="preserve">3.1 Localizing Recruitment</w:t>
      </w:r>
    </w:p>
    <w:p>
      <w:pPr>
        <w:pStyle w:val="FirstParagraph"/>
      </w:pPr>
      <w:r>
        <w:t xml:space="preserve">The HR Manager must leverage local networks within Sudan Khartoum to identify emerging talent from universities and technical institutes. Building strong relationships with educational institutions allows for early identification of promising candidates, creating a pipeline of future leaders.</w:t>
      </w:r>
    </w:p>
    <w:bookmarkEnd w:id="23"/>
    <w:bookmarkStart w:id="24" w:name="retention-strategies"/>
    <w:p>
      <w:pPr>
        <w:pStyle w:val="Heading3"/>
      </w:pPr>
      <w:r>
        <w:t xml:space="preserve">3.2 Retention Strategies</w:t>
      </w:r>
    </w:p>
    <w:p>
      <w:pPr>
        <w:pStyle w:val="FirstParagraph"/>
      </w:pPr>
      <w:r>
        <w:t xml:space="preserve">In an environment where economic inflation can erode salary value, the Human Resources Manager must design comprehensive compensation and benefits packages that retain key personnel. This may include non-monetary incentives such as flexible working hours, professional development opportunities, and a supportive work culture. The manager must also address employee welfare concerns related to living costs in</w:t>
      </w:r>
      <w:r>
        <w:t xml:space="preserve"> </w:t>
      </w:r>
      <w:r>
        <w:rPr>
          <w:bCs/>
          <w:b/>
        </w:rPr>
        <w:t xml:space="preserve">Sudan Khartoum</w:t>
      </w:r>
      <w:r>
        <w:t xml:space="preserve">, ensuring that the workforce feels valued and secure.</w:t>
      </w:r>
    </w:p>
    <w:bookmarkEnd w:id="24"/>
    <w:bookmarkEnd w:id="25"/>
    <w:bookmarkStart w:id="28" w:name="X7a69707c4617fe7ab949958b67045ae9820bfe4"/>
    <w:p>
      <w:pPr>
        <w:pStyle w:val="Heading2"/>
      </w:pPr>
      <w:r>
        <w:t xml:space="preserve">4. Organizational Culture and Change Management</w:t>
      </w:r>
    </w:p>
    <w:p>
      <w:pPr>
        <w:pStyle w:val="FirstParagraph"/>
      </w:pPr>
      <w:r>
        <w:t xml:space="preserve">Culture plays a pivotal role in any organization, but in Sudan Khartoum, it is deeply intertwined with tribal, religious, and social structures. The Human Resources Manager must be culturally sensitive and adept at fostering an inclusive workplace that respects local traditions while promoting modern organizational values.</w:t>
      </w:r>
    </w:p>
    <w:bookmarkStart w:id="26" w:name="managing-diversity"/>
    <w:p>
      <w:pPr>
        <w:pStyle w:val="Heading3"/>
      </w:pPr>
      <w:r>
        <w:t xml:space="preserve">4.1 Managing Diversity</w:t>
      </w:r>
    </w:p>
    <w:p>
      <w:pPr>
        <w:pStyle w:val="FirstParagraph"/>
      </w:pPr>
      <w:r>
        <w:t xml:space="preserve">Sudan Khartoum is a melting pot of diverse ethnic groups. The HR Manager plays a crucial role in ensuring that hiring practices and workplace interactions promote unity and reduce potential conflicts based on ethnicity or background. This requires training programs focused on diversity, equity, and inclusion (DEI), tailored to the local context.</w:t>
      </w:r>
    </w:p>
    <w:bookmarkEnd w:id="26"/>
    <w:bookmarkStart w:id="27" w:name="crisis-management"/>
    <w:p>
      <w:pPr>
        <w:pStyle w:val="Heading3"/>
      </w:pPr>
      <w:r>
        <w:t xml:space="preserve">4.2 Crisis Management</w:t>
      </w:r>
    </w:p>
    <w:p>
      <w:pPr>
        <w:pStyle w:val="FirstParagraph"/>
      </w:pPr>
      <w:r>
        <w:t xml:space="preserve">Given the historical political instability in the region, organizations in Sudan Khartoum must be resilient. The Human Resources Manager is often at the forefront of crisis management, ensuring business continuity plans are in place to protect employees and operations during times of unrest or economic shock. This involves clear communication channels, emergency support systems for staff, and rapid adaptation of operational models.</w:t>
      </w:r>
    </w:p>
    <w:bookmarkEnd w:id="27"/>
    <w:bookmarkEnd w:id="28"/>
    <w:bookmarkStart w:id="29" w:name="professional-development-and-training"/>
    <w:p>
      <w:pPr>
        <w:pStyle w:val="Heading2"/>
      </w:pPr>
      <w:r>
        <w:t xml:space="preserve">5. Professional Development and Training</w:t>
      </w:r>
    </w:p>
    <w:p>
      <w:pPr>
        <w:pStyle w:val="FirstParagraph"/>
      </w:pPr>
      <w:r>
        <w:t xml:space="preserve">To build a competitive workforce in</w:t>
      </w:r>
      <w:r>
        <w:t xml:space="preserve"> </w:t>
      </w:r>
      <w:r>
        <w:rPr>
          <w:bCs/>
          <w:b/>
        </w:rPr>
        <w:t xml:space="preserve">Sudan Khartoum</w:t>
      </w:r>
      <w:r>
        <w:t xml:space="preserve">, continuous learning is essential. The Human Resources Manager must identify skill gaps within the organization and implement targeted training programs. This is particularly important for adapting to new technologies and global business practices.</w:t>
      </w:r>
    </w:p>
    <w:p>
      <w:pPr>
        <w:pStyle w:val="BodyText"/>
      </w:pPr>
      <w:r>
        <w:t xml:space="preserve">Investment in employee development serves a dual purpose: it enhances productivity and acts as a retention tool by showing employees that their careers are valued. The HR Manager should collaborate with international partners or remote learning platforms to bring world-class training content to the local workforce in Sudan Khartoum, thereby bridging the skills gap.</w:t>
      </w:r>
    </w:p>
    <w:bookmarkEnd w:id="29"/>
    <w:bookmarkStart w:id="30" w:name="Xf89b8f2e7e101b180a5ce0c5cde6695820f9439"/>
    <w:p>
      <w:pPr>
        <w:pStyle w:val="Heading2"/>
      </w:pPr>
      <w:r>
        <w:t xml:space="preserve">6. Ethical Considerations and Corporate Social Responsibility (CSR)</w:t>
      </w:r>
    </w:p>
    <w:p>
      <w:pPr>
        <w:pStyle w:val="FirstParagraph"/>
      </w:pPr>
      <w:r>
        <w:t xml:space="preserve">Ethics are paramount in Human Resources management. In Sudan Khartoum, where informal labor markets can sometimes intersect with formal sectors, the HR Manager must ensure that all hires are legitimate and that workers’ rights are strictly protected. This includes fair wage practices, safe working conditions, and freedom from harassment.</w:t>
      </w:r>
    </w:p>
    <w:p>
      <w:pPr>
        <w:pStyle w:val="BodyText"/>
      </w:pPr>
      <w:r>
        <w:t xml:space="preserve">Moreover, the Human Resources Manager contributes to Corporate Social Responsibility initiatives by advocating for community welfare. In</w:t>
      </w:r>
      <w:r>
        <w:t xml:space="preserve"> </w:t>
      </w:r>
      <w:r>
        <w:rPr>
          <w:bCs/>
          <w:b/>
        </w:rPr>
        <w:t xml:space="preserve">Sudan Khartoum</w:t>
      </w:r>
      <w:r>
        <w:t xml:space="preserve">, this might involve supporting local community projects through employee volunteering or providing employment opportunities to marginalized groups. Such efforts enhance the organization’s brand image and foster goodwill within the broader society.</w:t>
      </w:r>
    </w:p>
    <w:bookmarkEnd w:id="30"/>
    <w:bookmarkStart w:id="31" w:name="conclusion"/>
    <w:p>
      <w:pPr>
        <w:pStyle w:val="Heading2"/>
      </w:pPr>
      <w:r>
        <w:t xml:space="preserve">7. Conclusion</w:t>
      </w:r>
    </w:p>
    <w:p>
      <w:pPr>
        <w:pStyle w:val="FirstParagraph"/>
      </w:pPr>
      <w:r>
        <w:t xml:space="preserve">The role of the Human Resources Manager in Sudan Khartoum is complex, dynamic, and indispensable. It requires a blend of legal expertise, strategic foresight, cultural intelligence, and ethical integrity. As organizations in Sudan Khartoum strive for growth and stability amidst external challenges, the HR Manager serves as a stabilizing force within the company.</w:t>
      </w:r>
    </w:p>
    <w:p>
      <w:pPr>
        <w:pStyle w:val="BodyText"/>
      </w:pPr>
      <w:r>
        <w:t xml:space="preserve">To succeed in this role, professionals must adopt a proactive rather than reactive approach. They must anticipate labor market trends, engage deeply with local communities, and prioritize the well-being of their workforce. By doing so, they not only protect their organizations but also contribute to the broader economic development of Sudan Khartoum. The modern Human Resources Manager is thus seen not just as a personnel administrator, but as a vital architect of organizational resilience and social cohesion in this vital African capital.</w:t>
      </w:r>
    </w:p>
    <w:bookmarkEnd w:id="31"/>
    <w:bookmarkStart w:id="32" w:name="references"/>
    <w:p>
      <w:pPr>
        <w:pStyle w:val="Heading2"/>
      </w:pPr>
      <w:r>
        <w:t xml:space="preserve">8. References</w:t>
      </w:r>
    </w:p>
    <w:p>
      <w:pPr>
        <w:numPr>
          <w:ilvl w:val="0"/>
          <w:numId w:val="1001"/>
        </w:numPr>
        <w:pStyle w:val="Compact"/>
      </w:pPr>
      <w:r>
        <w:t xml:space="preserve">Sudanese Labor Law Regulations (Current Edition).</w:t>
      </w:r>
    </w:p>
    <w:p>
      <w:pPr>
        <w:numPr>
          <w:ilvl w:val="0"/>
          <w:numId w:val="1001"/>
        </w:numPr>
        <w:pStyle w:val="Compact"/>
      </w:pPr>
      <w:r>
        <w:t xml:space="preserve">African Union Reports on Workforce Development in North Africa.</w:t>
      </w:r>
    </w:p>
    <w:p>
      <w:pPr>
        <w:numPr>
          <w:ilvl w:val="0"/>
          <w:numId w:val="1001"/>
        </w:numPr>
        <w:pStyle w:val="Compact"/>
      </w:pPr>
      <w:r>
        <w:t xml:space="preserve">Khartoum Chamber of Commerce Annual Business Surveys.</w:t>
      </w:r>
    </w:p>
    <w:p>
      <w:pPr>
        <w:numPr>
          <w:ilvl w:val="0"/>
          <w:numId w:val="1001"/>
        </w:numPr>
        <w:pStyle w:val="Compact"/>
      </w:pPr>
      <w:r>
        <w:t xml:space="preserve">"Managing HR in Volatile Markets," Journal of International Business Studies, Special Issue on East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Sudan Khartoum</dc:title>
  <dc:creator/>
  <dc:language>en</dc:language>
  <cp:keywords/>
  <dcterms:created xsi:type="dcterms:W3CDTF">2026-07-29T22:07:50Z</dcterms:created>
  <dcterms:modified xsi:type="dcterms:W3CDTF">2026-07-29T22:07:50Z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