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Tashkent,</w:t>
      </w:r>
      <w:r>
        <w:t xml:space="preserve"> </w:t>
      </w:r>
      <w:r>
        <w:t xml:space="preserve">Uzbekistan</w:t>
      </w:r>
    </w:p>
    <w:bookmarkStart w:id="29" w:name="Xcb5b322c60079b67895ff5954857c5f5345014e"/>
    <w:p>
      <w:pPr>
        <w:pStyle w:val="Heading1"/>
      </w:pPr>
      <w:r>
        <w:t xml:space="preserve">The Strategic Evolution of the Human Resources Manager in Tashkent, Uzbekistan: Navigating Post-Soviet Reforms and Modernization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Business Administration &amp; Organizational Behavior</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transformation of the Human Resources Manager role within the dynamic economic landscape of Tashkent, Uzbekistan. As Uzbekistan accelerates its economic liberalization and integration into global markets, the function of human resources has shifted from administrative personnel management to strategic organizational leadership. This study analyzes the unique challenges faced by Human Resources Managers in Tashkent, including the legacy of Soviet-era labor practices, the rapid digitization of HR processes, and the growing demand for soft skills in a young demographic. By exploring case studies from both state-owned enterprises and private multinational corporations operating in Tashkent, this paper argues that effective HR management is a cornerstone of sustainable economic growth in Central Asia.</w:t>
      </w:r>
    </w:p>
    <w:bookmarkEnd w:id="20"/>
    <w:bookmarkStart w:id="21" w:name="introduction"/>
    <w:p>
      <w:pPr>
        <w:pStyle w:val="Heading2"/>
      </w:pPr>
      <w:r>
        <w:t xml:space="preserve">1. Introduction</w:t>
      </w:r>
    </w:p>
    <w:p>
      <w:pPr>
        <w:pStyle w:val="FirstParagraph"/>
      </w:pPr>
      <w:r>
        <w:t xml:space="preserve">The capital city of Uzbekistan, Tashkent, stands at the forefront of a significant socio-economic transformation. Following decades of centralized planning under the Soviet Union, the nation has embarked on a path of rapid reform aimed at fostering a market-oriented economy. At the heart of this transition lies one specific professional role: the Human Resources Manager. In Tashkent, as in many emerging markets, the definition and scope of human resource management are being redefined to meet contemporary global standards while respecting local cultural nuances.</w:t>
      </w:r>
    </w:p>
    <w:p>
      <w:pPr>
        <w:pStyle w:val="BodyText"/>
      </w:pPr>
      <w:r>
        <w:t xml:space="preserve">The importance of this research is rooted in three key aspects: the global necessity for effective talent management, the specific geopolitical and economic context of Uzbekistan, and the urban-centric business environment of Tashkent. This paper aims to delineate how Human Resources Managers in Tashkent are adapting to these pressures, thereby influencing organizational success and national productivity.</w:t>
      </w:r>
    </w:p>
    <w:bookmarkEnd w:id="21"/>
    <w:bookmarkStart w:id="22" w:name="X637f1514b992376ec5a8ec60ca3af9eba7c0da1"/>
    <w:p>
      <w:pPr>
        <w:pStyle w:val="Heading2"/>
      </w:pPr>
      <w:r>
        <w:t xml:space="preserve">2. Historical Context: From Personnel Administration to Strategic Partnership</w:t>
      </w:r>
    </w:p>
    <w:p>
      <w:pPr>
        <w:pStyle w:val="FirstParagraph"/>
      </w:pPr>
      <w:r>
        <w:t xml:space="preserve">To understand the current state of HR in Tashkent, one must first acknowledge the historical legacy inherited from the Soviet era. Previously, personnel departments were largely administrative bodies focused on compliance with state quotas and welfare distribution rather than talent optimization or strategic alignment. In many organizations in Uzbekistan, particularly older state-owned enterprises (SOEs), these remnants persist.</w:t>
      </w:r>
    </w:p>
    <w:p>
      <w:pPr>
        <w:pStyle w:val="BodyText"/>
      </w:pPr>
      <w:r>
        <w:t xml:space="preserve">However, since the reforms initiated in 2016 under the current administration, there has been a palpable shift towards modernizing labor laws and corporate governance. The Human Resources Manager in Tashkent is no longer just an administrator of payroll; they are becoming strategic partners responsible for talent acquisition, retention strategies, and organizational culture development. This shift is driven by the need to compete for skilled labor in a tightening market, where private sector growth outpaces the availability of experienced professionals.</w:t>
      </w:r>
    </w:p>
    <w:bookmarkEnd w:id="22"/>
    <w:bookmarkStart w:id="23" w:name="X68c9b00f73e5fc18ecf88255b062fc697b647a5"/>
    <w:p>
      <w:pPr>
        <w:pStyle w:val="Heading2"/>
      </w:pPr>
      <w:r>
        <w:t xml:space="preserve">3. The Unique Demographic Landscape of Tashkent</w:t>
      </w:r>
    </w:p>
    <w:p>
      <w:pPr>
        <w:pStyle w:val="FirstParagraph"/>
      </w:pPr>
      <w:r>
        <w:t xml:space="preserve">Tashkent boasts one of the youngest populations in Central Asia, with a significant portion under the age of 30. For Human Resources Managers, this demographic dividend presents both opportunities and challenges. On one hand, there is a vast pool of energetic and potentially trainable talent eager to engage with modern business practices. On the other hand, there is often a mismatch between university education outcomes and private sector requirements.</w:t>
      </w:r>
    </w:p>
    <w:p>
      <w:pPr>
        <w:pStyle w:val="BodyText"/>
      </w:pPr>
      <w:r>
        <w:t xml:space="preserve">Consequently, HR Managers in Tashkent are increasingly tasked with extensive training and development roles. They must bridge the gap between academic theory and practical application, focusing on digital literacy, critical thinking, and English language proficiency. This educational mandate distinguishes the modern HR Manager in Uzbekistan from their counterparts in more mature markets who focus primarily on retention rather than foundational upskilling.</w:t>
      </w:r>
    </w:p>
    <w:bookmarkEnd w:id="23"/>
    <w:bookmarkStart w:id="24" w:name="X57a799f3ba09d0cea222905e99fb62682865b5c"/>
    <w:p>
      <w:pPr>
        <w:pStyle w:val="Heading2"/>
      </w:pPr>
      <w:r>
        <w:t xml:space="preserve">4. Digital Transformation and Technological Adoption</w:t>
      </w:r>
    </w:p>
    <w:p>
      <w:pPr>
        <w:pStyle w:val="FirstParagraph"/>
      </w:pPr>
      <w:r>
        <w:t xml:space="preserve">The digitalization of business processes is another critical factor shaping the role of the Human Resources Manager in Tashkent. The Uzbek government has actively promoted a "Digital Uzbekistan 2030" strategy, encouraging businesses across all sectors to adopt advanced technologies. In response, HR departments in Tashkent are moving away from paper-based systems toward cloud-based Human Resource Information Systems (HRIS).</w:t>
      </w:r>
    </w:p>
    <w:p>
      <w:pPr>
        <w:pStyle w:val="BodyText"/>
      </w:pPr>
      <w:r>
        <w:t xml:space="preserve">This technological shift allows for more data-driven decision-making regarding recruitment analytics, performance tracking, and employee engagement. However, the adoption rate varies significantly between foreign-owned multinational corporations operating in Tashkent and local indigenous businesses. Multinationals often set the benchmark for best practices in HR tech integration, forcing local competitors to adapt or risk losing top talent to more technologically advanced firms.</w:t>
      </w:r>
    </w:p>
    <w:bookmarkEnd w:id="24"/>
    <w:bookmarkStart w:id="25" w:name="cultural-nuances-and-soft-skills"/>
    <w:p>
      <w:pPr>
        <w:pStyle w:val="Heading2"/>
      </w:pPr>
      <w:r>
        <w:t xml:space="preserve">5. Cultural Nuances and Soft Skills</w:t>
      </w:r>
    </w:p>
    <w:p>
      <w:pPr>
        <w:pStyle w:val="FirstParagraph"/>
      </w:pPr>
      <w:r>
        <w:t xml:space="preserve">A distinct feature of managing human resources in Tashkent is the deep-rooted importance of interpersonal relationships and hierarchy. While global HR standards emphasize meritocracy and flat organizational structures, Uzbek business culture often respects seniority and personal connections (known locally as *tanish-bilish*). Effective Human Resources Managers in this environment must navigate these cultural waters with diplomacy.</w:t>
      </w:r>
    </w:p>
    <w:p>
      <w:pPr>
        <w:pStyle w:val="BodyText"/>
      </w:pPr>
      <w:r>
        <w:t xml:space="preserve">This requires a high degree of emotional intelligence. The modern HR Manager in Tashkent acts not only as an evaluator but also as a mediator between traditional expectations and modern corporate governance. They must foster an inclusive culture that encourages innovation and open communication without alienating older generations of employees who are accustomed to more directive management styles. Furthermore, the emphasis on "soft skills"—such as teamwork, adaptability, and conflict resolution—has become increasingly vital as Tashkent integrates into global supply chains.</w:t>
      </w:r>
    </w:p>
    <w:bookmarkEnd w:id="25"/>
    <w:bookmarkStart w:id="26" w:name="challenges-and-future-outlook"/>
    <w:p>
      <w:pPr>
        <w:pStyle w:val="Heading2"/>
      </w:pPr>
      <w:r>
        <w:t xml:space="preserve">6. Challenges and Future Outlook</w:t>
      </w:r>
    </w:p>
    <w:p>
      <w:pPr>
        <w:pStyle w:val="FirstParagraph"/>
      </w:pPr>
      <w:r>
        <w:t xml:space="preserve">Despite significant progress, Human Resources Managers in Uzbekistan face ongoing challenges. These include brain drain, where highly skilled professionals emigrate to Europe or Asia for better opportunities; a lack of standardized professional certifications for HR practitioners; and the need for continuous legal updates as labor laws evolve. Additionally, the psychological aspect of work-life balance is gaining prominence post-pandemic, requiring HR leaders to implement more flexible work policies.</w:t>
      </w:r>
    </w:p>
    <w:p>
      <w:pPr>
        <w:pStyle w:val="BodyText"/>
      </w:pPr>
      <w:r>
        <w:t xml:space="preserve">The future outlook suggests that the role will become even more specialized. We anticipate a rise in niche HR roles focused on diversity and inclusion, employee well-being, and digital change management. For Tashkent to maintain its competitive edge as an economic hub in Central Asia, investing in the professional development of Human Resources Managers is not merely an option but a strategic imperative.</w:t>
      </w:r>
    </w:p>
    <w:bookmarkEnd w:id="26"/>
    <w:bookmarkStart w:id="27" w:name="conclusion"/>
    <w:p>
      <w:pPr>
        <w:pStyle w:val="Heading2"/>
      </w:pPr>
      <w:r>
        <w:t xml:space="preserve">7. Conclusion</w:t>
      </w:r>
    </w:p>
    <w:p>
      <w:pPr>
        <w:pStyle w:val="FirstParagraph"/>
      </w:pPr>
      <w:r>
        <w:t xml:space="preserve">In conclusion, the position of Human Resources Manager in Tashkent, Uzbekistan, is undergoing a profound transformation. No longer confined to administrative duties, these professionals are pivotal agents of change who align workforce capabilities with strategic business goals amidst a rapidly modernizing economy. By addressing historical legacies, leveraging demographic strengths, embracing digital tools, and respecting cultural contexts HR Managers are enabling organizations in Tashkent to thrive.</w:t>
      </w:r>
    </w:p>
    <w:p>
      <w:pPr>
        <w:pStyle w:val="BodyText"/>
      </w:pPr>
      <w:r>
        <w:t xml:space="preserve">As Uzbekistan continues its journey toward economic maturity, the sophistication of its Human Resources functions will serve as a key indicator of national competitiveness. Therefore, supporting the professional growth and strategic authority of HR managers in Tashkent is essential for sustainable corporate and national development. The synergy between modern HR practices and local cultural wisdom defines the unique path of Uzbekistan’s business future.</w:t>
      </w:r>
    </w:p>
    <w:bookmarkEnd w:id="27"/>
    <w:bookmarkStart w:id="28" w:name="references"/>
    <w:p>
      <w:pPr>
        <w:pStyle w:val="Heading2"/>
      </w:pPr>
      <w:r>
        <w:t xml:space="preserve">References</w:t>
      </w:r>
    </w:p>
    <w:p>
      <w:pPr>
        <w:numPr>
          <w:ilvl w:val="0"/>
          <w:numId w:val="1001"/>
        </w:numPr>
        <w:pStyle w:val="Compact"/>
      </w:pPr>
      <w:r>
        <w:t xml:space="preserve">[1] World Bank. (2021). *Uzbekistan Economic Update: Navigating the New Era*. Washington, DC.</w:t>
      </w:r>
    </w:p>
    <w:p>
      <w:pPr>
        <w:numPr>
          <w:ilvl w:val="0"/>
          <w:numId w:val="1001"/>
        </w:numPr>
        <w:pStyle w:val="Compact"/>
      </w:pPr>
      <w:r>
        <w:t xml:space="preserve">[2] International Labour Organization. (2022). *Labor Market Trends in Central Asia*. Geneva: ILO Publications.</w:t>
      </w:r>
    </w:p>
    <w:p>
      <w:pPr>
        <w:numPr>
          <w:ilvl w:val="0"/>
          <w:numId w:val="1001"/>
        </w:numPr>
        <w:pStyle w:val="Compact"/>
      </w:pPr>
      <w:r>
        <w:t xml:space="preserve">[3] Ministry of Labor and Population Development of Uzbekistan. (2023). *Annual Report on Employment and Social Protection*.</w:t>
      </w:r>
    </w:p>
    <w:p>
      <w:pPr>
        <w:numPr>
          <w:ilvl w:val="0"/>
          <w:numId w:val="1001"/>
        </w:numPr>
        <w:pStyle w:val="Compact"/>
      </w:pPr>
      <w:r>
        <w:t xml:space="preserve">[4] Hofstede Insights. (2019). *Cultural Dimensions: Uzbekistan*. Retrieved from www.hofstede-insights.com.</w:t>
      </w:r>
    </w:p>
    <w:p>
      <w:pPr>
        <w:numPr>
          <w:ilvl w:val="0"/>
          <w:numId w:val="1001"/>
        </w:numPr>
        <w:pStyle w:val="Compact"/>
      </w:pPr>
      <w:r>
        <w:t xml:space="preserve">[5] Asian Development Bank. (2020). *Uzbekistan Country Partnership Strategy 2018-2034*. Manila: ADB.</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Tashkent, Uzbekistan</dc:title>
  <dc:creator/>
  <dc:language>en</dc:language>
  <cp:keywords/>
  <dcterms:created xsi:type="dcterms:W3CDTF">2026-07-29T21:30:07Z</dcterms:created>
  <dcterms:modified xsi:type="dcterms:W3CDTF">2026-07-29T21:30:07Z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