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Human</w:t>
      </w:r>
      <w:r>
        <w:t xml:space="preserve"> </w:t>
      </w:r>
      <w:r>
        <w:t xml:space="preserve">Resource</w:t>
      </w:r>
      <w:r>
        <w:t xml:space="preserve"> </w:t>
      </w:r>
      <w:r>
        <w:t xml:space="preserve">Management</w:t>
      </w:r>
      <w:r>
        <w:t xml:space="preserve"> </w:t>
      </w:r>
      <w:r>
        <w:t xml:space="preserve">in</w:t>
      </w:r>
      <w:r>
        <w:t xml:space="preserve"> </w:t>
      </w:r>
      <w:r>
        <w:t xml:space="preserve">Zimbabwe: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Harare</w:t>
      </w:r>
    </w:p>
    <w:bookmarkStart w:id="29" w:name="Xc90348fb4a7033da85b01b8c800b0cb3958cd6c"/>
    <w:p>
      <w:pPr>
        <w:pStyle w:val="Heading1"/>
      </w:pPr>
      <w:r>
        <w:t xml:space="preserve">The Evolving Role of the Human Resources Manager in Zimbabwe’s Corporate Landscape: A Focus on Harare</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Harare, Zimbabwe</w:t>
      </w:r>
    </w:p>
    <w:bookmarkStart w:id="20" w:name="abstract"/>
    <w:p>
      <w:pPr>
        <w:pStyle w:val="Heading3"/>
      </w:pPr>
      <w:r>
        <w:t xml:space="preserve">Abstract</w:t>
      </w:r>
    </w:p>
    <w:p>
      <w:pPr>
        <w:pStyle w:val="FirstParagraph"/>
      </w:pPr>
      <w:r>
        <w:t xml:space="preserve">This research paper examines the critical function of the Human Resources Manager within the contemporary economic and social framework of Zimbabwe, with a specific geographical and operational focus on Harare. As one of Africa’s most volatile yet resilient economies, Zimbabwe presents unique challenges for organizational management. The Human Resources Manager in this context is no longer merely an administrative functionary but a strategic partner tasked with navigating hyperinflationary pressures, complex labor legislation under the Employment Act [Chapter 28:01], and the dualities of a formal and informal economy. This paper explores the competencies required for success, the impact of local socio-economic factors on talent retention, and how Harare-based organizations are adapting their Human Resources strategies to ensure sustainability.</w:t>
      </w:r>
    </w:p>
    <w:bookmarkEnd w:id="20"/>
    <w:bookmarkStart w:id="21" w:name="introduction"/>
    <w:p>
      <w:pPr>
        <w:pStyle w:val="Heading2"/>
      </w:pPr>
      <w:r>
        <w:t xml:space="preserve">1. Introduction</w:t>
      </w:r>
    </w:p>
    <w:p>
      <w:pPr>
        <w:pStyle w:val="FirstParagraph"/>
      </w:pPr>
      <w:r>
        <w:t xml:space="preserve">The concept of the Human Resources Manager has undergone a radical transformation globally, shifting from personnel administration to strategic human capital management. However, in developing economies like Zimbabwe, this shift is complicated by macro-economic instability and infrastructural challenges. Harare, as the capital city and economic hub of Zimbabwe, serves as a microcosm for these national dynamics. It hosts the headquarters of major multinational corporations such as Econet Wireless, Delta Corporation, and numerous financial institutions within its CBD (Central Business District) and suburbs like Borrowdale and Mt Pleasant.</w:t>
      </w:r>
    </w:p>
    <w:p>
      <w:pPr>
        <w:pStyle w:val="BodyText"/>
      </w:pPr>
      <w:r>
        <w:t xml:space="preserve">In this context, the Human Resources Manager in Harare operates at the intersection of international best practices and local reality. The paper argues that for a Human Resources Manager to be effective in Harare, they must possess not only standard HR competencies but also a deep understanding of Zimbabwean labor law, cultural nuances related to work ethic and community obligations (Ubuntu philosophy), and crisis management skills capable of mitigating the effects of economic fluctuation.</w:t>
      </w:r>
    </w:p>
    <w:bookmarkEnd w:id="21"/>
    <w:bookmarkStart w:id="22" w:name="the-legal-and-regulatory-framework"/>
    <w:p>
      <w:pPr>
        <w:pStyle w:val="Heading2"/>
      </w:pPr>
      <w:r>
        <w:t xml:space="preserve">2. The Legal and Regulatory Framework</w:t>
      </w:r>
    </w:p>
    <w:p>
      <w:pPr>
        <w:pStyle w:val="FirstParagraph"/>
      </w:pPr>
      <w:r>
        <w:t xml:space="preserve">A primary responsibility for any Human Resources Manager in Zimbabwe is ensuring strict compliance with local labor laws. The Employment Act [Chapter 28:01] serves as the cornerstone of employment relations in the country. Unlike their counterparts in developed nations who may deal primarily with common law or statutory torts, a Human Resources Manager in Harare must be well-versed in specific provisions regarding severance pay, maternity leave, sick leave, and notice periods.</w:t>
      </w:r>
    </w:p>
    <w:p>
      <w:pPr>
        <w:pStyle w:val="BodyText"/>
      </w:pPr>
      <w:r>
        <w:t xml:space="preserve">Furthermore, the role involves navigating the Zimbabwe Labour Court. Disputes over unfair dismissal or discrimination are increasingly common as workers seek to protect their livelihoods amidst economic uncertainty. Therefore, the Human Resources Manager must act as a mediator between management objectives and employee rights. Recent amendments to labor legislation have placed greater emphasis on transparency in remuneration and working conditions, requiring HR professionals to be meticulous in documentation and policy enforcement.</w:t>
      </w:r>
    </w:p>
    <w:bookmarkEnd w:id="22"/>
    <w:bookmarkStart w:id="23" w:name="X720cf851b9d3979856936048192b20f19719970"/>
    <w:p>
      <w:pPr>
        <w:pStyle w:val="Heading2"/>
      </w:pPr>
      <w:r>
        <w:t xml:space="preserve">3. Economic Volatility and Compensation Strategies</w:t>
      </w:r>
    </w:p>
    <w:p>
      <w:pPr>
        <w:pStyle w:val="FirstParagraph"/>
      </w:pPr>
      <w:r>
        <w:t xml:space="preserve">The most distinct challenge facing the Human Resources Manager in Harare is hyperinflation and currency instability. In recent years, Zimbabwe has experienced significant shifts between the local bond notes, US dollars, and now the ZiG (Zimbabwe Gold) currency introduced to restore stability. This volatility directly impacts compensation strategies.</w:t>
      </w:r>
    </w:p>
    <w:p>
      <w:pPr>
        <w:numPr>
          <w:ilvl w:val="0"/>
          <w:numId w:val="1001"/>
        </w:numPr>
        <w:pStyle w:val="Compact"/>
      </w:pPr>
      <w:r>
        <w:rPr>
          <w:bCs/>
          <w:b/>
        </w:rPr>
        <w:t xml:space="preserve">Pension Fund Management:</w:t>
      </w:r>
      <w:r>
        <w:t xml:space="preserve"> </w:t>
      </w:r>
      <w:r>
        <w:t xml:space="preserve">The Human Resources Manager must design pension schemes that protect employees from currency devaluation. This often involves indexing salaries or contributing to offshore funds where possible.</w:t>
      </w:r>
    </w:p>
    <w:p>
      <w:pPr>
        <w:numPr>
          <w:ilvl w:val="0"/>
          <w:numId w:val="1001"/>
        </w:numPr>
        <w:pStyle w:val="Compact"/>
      </w:pPr>
      <w:r>
        <w:rPr>
          <w:bCs/>
          <w:b/>
        </w:rPr>
        <w:t xml:space="preserve">Benchmarking Salaries:</w:t>
      </w:r>
    </w:p>
    <w:p>
      <w:pPr>
        <w:numPr>
          <w:ilvl w:val="0"/>
          <w:numId w:val="1001"/>
        </w:numPr>
        <w:pStyle w:val="Compact"/>
      </w:pPr>
      <w:r>
        <w:rPr>
          <w:bCs/>
          <w:b/>
        </w:rPr>
        <w:t xml:space="preserve">Total Reward Systems:</w:t>
      </w:r>
      <w:r>
        <w:t xml:space="preserve"> </w:t>
      </w:r>
      <w:r>
        <w:t xml:space="preserve">In an environment where cash value fluctuates, non-monetary benefits such as health insurance (with international panels), transport allowances in fuel-efficient vehicles, and housing support become critical retention tools. The Human Resources Manager must innovate beyond basic salaries to create a compelling Employee Value Proposition.</w:t>
      </w:r>
    </w:p>
    <w:bookmarkEnd w:id="23"/>
    <w:bookmarkStart w:id="24" w:name="Xd3bac4b3d12b4b7b8b522064325091666722a61"/>
    <w:p>
      <w:pPr>
        <w:pStyle w:val="Heading2"/>
      </w:pPr>
      <w:r>
        <w:t xml:space="preserve">4. Talent Retention and the "Brain Drain" Phenomenon</w:t>
      </w:r>
    </w:p>
    <w:p>
      <w:pPr>
        <w:pStyle w:val="FirstParagraph"/>
      </w:pPr>
      <w:r>
        <w:t xml:space="preserve">Zimbabwe has faced a significant exodus of skilled professionals, including nurses, engineers, and IT specialists. For organizations headquartered in Harare, this creates a severe talent gap. The Human Resources Manager plays a pivotal role in mitigation strategies.</w:t>
      </w:r>
    </w:p>
    <w:p>
      <w:pPr>
        <w:pStyle w:val="BodyText"/>
      </w:pPr>
      <w:r>
        <w:t xml:space="preserve">To combat attrition, HR departments in Harare are increasingly focusing on employee engagement programs that foster loyalty through professional development and psychological support. Mentorship programs are being implemented to transfer knowledge before senior staff depart for opportunities abroad or in neighboring countries like South Africa and Botswana. Additionally, the Human Resources Manager must address the mental health of employees who may be struggling with personal economic hardships, offering counseling services as part of employee wellness packages.</w:t>
      </w:r>
    </w:p>
    <w:bookmarkEnd w:id="24"/>
    <w:bookmarkStart w:id="25" w:name="Xc10489b31ad2158a050f22eb747e3b33ea0d43f"/>
    <w:p>
      <w:pPr>
        <w:pStyle w:val="Heading2"/>
      </w:pPr>
      <w:r>
        <w:t xml:space="preserve">5. The Rise of Flexible Work and Digital Transformation</w:t>
      </w:r>
    </w:p>
    <w:p>
      <w:pPr>
        <w:pStyle w:val="FirstParagraph"/>
      </w:pPr>
      <w:r>
        <w:t xml:space="preserve">The post-pandemic era has accelerated digital adoption in Harare’s corporate sector. Recognizing the infrastructure challenges, such as power outages (load shedding) affecting traditional office hours, many companies have adopted hybrid work models. The Human Resources Manager is now responsible for managing performance metrics in remote settings rather than mere presence.</w:t>
      </w:r>
    </w:p>
    <w:p>
      <w:pPr>
        <w:pStyle w:val="BodyText"/>
      </w:pPr>
      <w:r>
        <w:t xml:space="preserve">This shift requires a reevaluation of HR policies regarding working hours, overtime compensation for after-hours connectivity, and cybersecurity training. In Harare’s tech hubs like the Impact Hub or Silicon Valley Zimbabwe, the Human Resources Manager must also recruit niche talent with high digital literacy, competing with global remote employers who pay in stronger currencies.</w:t>
      </w:r>
    </w:p>
    <w:bookmarkEnd w:id="25"/>
    <w:bookmarkStart w:id="26" w:name="X747dc0b2a1e834bd62c77b6d254e40953a0efc7"/>
    <w:p>
      <w:pPr>
        <w:pStyle w:val="Heading2"/>
      </w:pPr>
      <w:r>
        <w:t xml:space="preserve">6. Corporate Social Responsibility and Community Integration</w:t>
      </w:r>
    </w:p>
    <w:p>
      <w:pPr>
        <w:pStyle w:val="FirstParagraph"/>
      </w:pPr>
      <w:r>
        <w:t xml:space="preserve">In Zimbabwean culture, business is deeply intertwined with community life. The concept of "Ubuntu" – I am because we are – influences workplace dynamics significantly. Employees often expect their employers to contribute to broader community welfare, such as supporting schools or healthcare initiatives in the Harare metropolitan area.</w:t>
      </w:r>
    </w:p>
    <w:p>
      <w:pPr>
        <w:pStyle w:val="BodyText"/>
      </w:pPr>
      <w:r>
        <w:t xml:space="preserve">The Human Resources Manager often coordinates Corporate Social Responsibility (CSR) initiatives that align with these social expectations. This not only enhances the employer brand but also fosters a sense of purpose among employees. By integrating CSR into HR strategy, organizations can boost morale and strengthen their social license to operate within Harare’s diverse communities.</w:t>
      </w:r>
    </w:p>
    <w:bookmarkEnd w:id="26"/>
    <w:bookmarkStart w:id="27" w:name="conclusion"/>
    <w:p>
      <w:pPr>
        <w:pStyle w:val="Heading2"/>
      </w:pPr>
      <w:r>
        <w:t xml:space="preserve">7. Conclusion</w:t>
      </w:r>
    </w:p>
    <w:p>
      <w:pPr>
        <w:pStyle w:val="FirstParagraph"/>
      </w:pPr>
      <w:r>
        <w:t xml:space="preserve">The role of the Human Resources Manager in Harare, Zimbabwe, is far more complex than traditional administrative management suggests. It requires a strategic mindset capable of navigating legal intricacies, economic volatility, and cultural expectations. Success in this role demands agility, empathy, and robust knowledge of the local landscape.</w:t>
      </w:r>
    </w:p>
    <w:p>
      <w:pPr>
        <w:pStyle w:val="BodyText"/>
      </w:pPr>
      <w:r>
        <w:t xml:space="preserve">As Zimbabwe continues to reform its economy and integrate into global markets, the importance of a skilled Human Resources Manager cannot be overstated. They are the custodians of organizational culture and talent sustainability. For businesses operating in Harare, investing in HR excellence is not just a compliance requirement but a strategic imperative for long-term survival and growth. Future research should focus on the comparative effectiveness of AI-driven recruitment tools versus local networking methods in retaining Zimbabwean talent.</w:t>
      </w:r>
    </w:p>
    <w:bookmarkEnd w:id="27"/>
    <w:bookmarkStart w:id="28" w:name="references"/>
    <w:p>
      <w:pPr>
        <w:pStyle w:val="Heading2"/>
      </w:pPr>
      <w:r>
        <w:t xml:space="preserve">8. References</w:t>
      </w:r>
    </w:p>
    <w:p>
      <w:pPr>
        <w:pStyle w:val="FirstParagraph"/>
      </w:pPr>
      <w:r>
        <w:rPr>
          <w:iCs/>
          <w:i/>
        </w:rPr>
        <w:t xml:space="preserve">Note: In an academic setting, full citations would be provided here following APA or Harvard style. Key sources typically include:</w:t>
      </w:r>
    </w:p>
    <w:p>
      <w:pPr>
        <w:numPr>
          <w:ilvl w:val="0"/>
          <w:numId w:val="1002"/>
        </w:numPr>
        <w:pStyle w:val="Compact"/>
      </w:pPr>
      <w:r>
        <w:t xml:space="preserve">The Constitution of Zimbabwe (Amendment No. 20) Act.</w:t>
      </w:r>
    </w:p>
    <w:p>
      <w:pPr>
        <w:numPr>
          <w:ilvl w:val="0"/>
          <w:numId w:val="1002"/>
        </w:numPr>
        <w:pStyle w:val="Compact"/>
      </w:pPr>
      <w:r>
        <w:t xml:space="preserve">The Employment Act [Chapter 28:01] of Zimbabwe.</w:t>
      </w:r>
    </w:p>
    <w:p>
      <w:pPr>
        <w:numPr>
          <w:ilvl w:val="0"/>
          <w:numId w:val="1002"/>
        </w:numPr>
        <w:pStyle w:val="Compact"/>
      </w:pPr>
      <w:r>
        <w:t xml:space="preserve">Zimbabwe Economic Policy Analysis and Research Unit (ZEPAR) annual reports.</w:t>
      </w:r>
    </w:p>
    <w:p>
      <w:pPr>
        <w:numPr>
          <w:ilvl w:val="0"/>
          <w:numId w:val="1002"/>
        </w:numPr>
        <w:pStyle w:val="Compact"/>
      </w:pPr>
      <w:r>
        <w:t xml:space="preserve">Literature on Human Capital Management in Emerging Markets.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Human Resource Management in Zimbabwe: A Case Study of Harare</dc:title>
  <dc:creator/>
  <cp:keywords/>
  <dcterms:created xsi:type="dcterms:W3CDTF">2026-07-29T17:34:55Z</dcterms:created>
  <dcterms:modified xsi:type="dcterms:W3CDTF">2026-07-29T17:34:55Z</dcterms:modified>
</cp:coreProperties>
</file>

<file path=docProps/custom.xml><?xml version="1.0" encoding="utf-8"?>
<Properties xmlns="http://schemas.openxmlformats.org/officeDocument/2006/custom-properties" xmlns:vt="http://schemas.openxmlformats.org/officeDocument/2006/docPropsVTypes"/>
</file>