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Development</w:t>
      </w:r>
      <w:r>
        <w:t xml:space="preserve"> </w:t>
      </w:r>
      <w:r>
        <w:t xml:space="preserve">of</w:t>
      </w:r>
      <w:r>
        <w:t xml:space="preserve"> </w:t>
      </w:r>
      <w:r>
        <w:t xml:space="preserve">Iraq</w:t>
      </w:r>
      <w:r>
        <w:t xml:space="preserve"> </w:t>
      </w:r>
      <w:r>
        <w:t xml:space="preserve">Baghdad</w:t>
      </w:r>
    </w:p>
    <w:p>
      <w:pPr>
        <w:pStyle w:val="FirstParagraph"/>
      </w:pPr>
      <w:r>
        <w:t xml:space="preserve">```html</w:t>
      </w:r>
    </w:p>
    <w:bookmarkStart w:id="33" w:name="Xdd8338a0e4927f2c0d8ffeb3aebee6b1c60847f"/>
    <w:p>
      <w:pPr>
        <w:pStyle w:val="Heading1"/>
      </w:pPr>
      <w:r>
        <w:t xml:space="preserve">The Role of Industrial Engineers in the Reconstruction and Development of Iraq Baghdad</w:t>
      </w:r>
    </w:p>
    <w:p>
      <w:pPr>
        <w:pStyle w:val="FirstParagraph"/>
      </w:pPr>
      <w:r>
        <w:rPr>
          <w:bCs/>
          <w:b/>
        </w:rPr>
        <w:t xml:space="preserve">Abstract</w:t>
      </w:r>
    </w:p>
    <w:p>
      <w:pPr>
        <w:pStyle w:val="BodyText"/>
      </w:pPr>
      <w:r>
        <w:t xml:space="preserve">This research paper explores the critical role of industrial engineers (IEs) in the ongoing reconstruction, economic diversification, and infrastructure development of Iraq, with a specific focus on its capital city, Baghdad. As Iraq transitions from a conflict-ridden era to one focused on stability and growth, the demand for efficient resource management, supply chain optimization, and process improvement has never been higher. Industrial Engineers provide the methodological framework necessary to modernize Iraq's infrastructure sectors—ranging from electricity generation to urban planning and healthcare logistics. This paper analyzes the current challenges in Baghdad, proposes IE-driven solutions for key sectors such as energy and waste management, and outlines educational strategies to cultivate local engineering talent capable of sustaining long-term development.</w:t>
      </w:r>
    </w:p>
    <w:bookmarkStart w:id="20" w:name="introduction"/>
    <w:p>
      <w:pPr>
        <w:pStyle w:val="Heading2"/>
      </w:pPr>
      <w:r>
        <w:t xml:space="preserve">1. Introduction</w:t>
      </w:r>
    </w:p>
    <w:p>
      <w:pPr>
        <w:pStyle w:val="FirstParagraph"/>
      </w:pPr>
      <w:r>
        <w:t xml:space="preserve">Iraq Baghdad has long served as the political, cultural, and economic heart of Iraq. However, years of geopolitical instability have left significant gaps in infrastructure efficiency and industrial capacity. The city faces pressing issues including power shortages, inefficient public transportation systems, waste management crises, and a healthcare system strained by high population density. In this context</w:t>
      </w:r>
      <w:r>
        <w:rPr>
          <w:iCs/>
          <w:i/>
        </w:rPr>
        <w:t xml:space="preserve">,</w:t>
      </w:r>
      <w:r>
        <w:t xml:space="preserve"> </w:t>
      </w:r>
      <w:r>
        <w:t xml:space="preserve">Industrial Engineers play a pivotal role as the "architects of efficiency." Unlike other engineering disciplines that may focus on design or construction alone IEs focus on optimizing complex systems integrating people processes information technology and physical infrastructure.</w:t>
      </w:r>
    </w:p>
    <w:p>
      <w:pPr>
        <w:pStyle w:val="BodyText"/>
      </w:pPr>
      <w:r>
        <w:t xml:space="preserve">The concept of Industrial Engineering is not new to Iraq but its systematic application in post-conflict reconstruction remains underutilized. By applying principles such as lean manufacturing, operations research, quality control, and supply chain management Baghdad can accelerate its recovery. This paper argues that integrating IE methodologies into national planning is essential for transforming Baghdad from a city recovering from devastation into a hub of sustainable economic activity.</w:t>
      </w:r>
    </w:p>
    <w:bookmarkEnd w:id="20"/>
    <w:bookmarkStart w:id="24" w:name="Xdadc48bee40255897fd655ec6a9304732640dcf"/>
    <w:p>
      <w:pPr>
        <w:pStyle w:val="Heading2"/>
      </w:pPr>
      <w:r>
        <w:t xml:space="preserve">2. Key Challenges in Iraq Baghdad Requiring Industrial Engineering Solutions</w:t>
      </w:r>
    </w:p>
    <w:p>
      <w:pPr>
        <w:pStyle w:val="FirstParagraph"/>
      </w:pPr>
      <w:r>
        <w:t xml:space="preserve">To understand the value proposition of Industrial Engineers in this region it is necessary to first identify the systemic inefficiencies plaguing key sectors.</w:t>
      </w:r>
    </w:p>
    <w:bookmarkStart w:id="21" w:name="energy-sector-inefficiencies"/>
    <w:p>
      <w:pPr>
        <w:pStyle w:val="Heading3"/>
      </w:pPr>
      <w:r>
        <w:t xml:space="preserve">2.1 Energy Sector Inefficiencies</w:t>
      </w:r>
    </w:p>
    <w:p>
      <w:pPr>
        <w:pStyle w:val="FirstParagraph"/>
      </w:pPr>
      <w:r>
        <w:t xml:space="preserve">Iraq suffers from chronic electricity shortages particularly during peak summer months. The national grid is plagued by transmission losses technical failures and poor load balancing. Industrial Engineers can apply optimization algorithms to manage demand response strategies improve the efficiency of power distribution networks and integrate renewable energy sources into the existing infrastructure through systematic capacity planning.</w:t>
      </w:r>
    </w:p>
    <w:bookmarkEnd w:id="21"/>
    <w:bookmarkStart w:id="22" w:name="Xc7ded03621ba7b5a6bd8cf28959ccaecdb75a1f"/>
    <w:p>
      <w:pPr>
        <w:pStyle w:val="Heading3"/>
      </w:pPr>
      <w:r>
        <w:t xml:space="preserve">2.2 Waste Management and Environmental Sustainability</w:t>
      </w:r>
    </w:p>
    <w:p>
      <w:pPr>
        <w:pStyle w:val="FirstParagraph"/>
      </w:pPr>
      <w:r>
        <w:t xml:space="preserve">Baghdad faces severe waste management challenges with open dumping illegal disposal sites contributing to environmental degradation and public health risks. IE methodologies such as life-cycle analysis route optimization for collection vehicles and facility layout design for recycling centers can drastically improve efficiency reducing costs while enhancing environmental outcomes.</w:t>
      </w:r>
    </w:p>
    <w:bookmarkEnd w:id="22"/>
    <w:bookmarkStart w:id="23" w:name="healthcare-logistics"/>
    <w:p>
      <w:pPr>
        <w:pStyle w:val="Heading3"/>
      </w:pPr>
      <w:r>
        <w:t xml:space="preserve">2.3 Healthcare Logistics</w:t>
      </w:r>
    </w:p>
    <w:p>
      <w:pPr>
        <w:pStyle w:val="FirstParagraph"/>
      </w:pPr>
      <w:r>
        <w:t xml:space="preserve">The healthcare system in Iraq Baghdad requires robust logistical support to ensure the timely availability of medicines medical equipment and blood supplies. Supply chain management techniques employed by Industrial Engineers can streamline procurement processes reduce stockouts and ensure equitable distribution of resources across Baghdad’s diverse neighborhoods.</w:t>
      </w:r>
    </w:p>
    <w:bookmarkEnd w:id="23"/>
    <w:bookmarkEnd w:id="24"/>
    <w:bookmarkStart w:id="28" w:name="X5fee8ac2e8317fa6b9a6c8c743d5105c63c691a"/>
    <w:p>
      <w:pPr>
        <w:pStyle w:val="Heading2"/>
      </w:pPr>
      <w:r>
        <w:t xml:space="preserve">3. Strategic Applications of Industrial Engineering in Iraq</w:t>
      </w:r>
    </w:p>
    <w:p>
      <w:pPr>
        <w:pStyle w:val="FirstParagraph"/>
      </w:pPr>
      <w:r>
        <w:t xml:space="preserve">The application of IE principles in Iraq requires a tailored approach that considers local cultural economic and political contexts. Below are three strategic areas where IEs can make an immediate impact.</w:t>
      </w:r>
    </w:p>
    <w:bookmarkStart w:id="25" w:name="infrastructure-project-management"/>
    <w:p>
      <w:pPr>
        <w:pStyle w:val="Heading3"/>
      </w:pPr>
      <w:r>
        <w:t xml:space="preserve">3.1 Infrastructure Project Management</w:t>
      </w:r>
    </w:p>
    <w:p>
      <w:pPr>
        <w:pStyle w:val="FirstParagraph"/>
      </w:pPr>
      <w:r>
        <w:t xml:space="preserve">Iraq is undertaking numerous infrastructure projects including roads bridges and water treatment facilities. Industrial Engineers utilize project management tools such as Critical Path Method (CPM) and Program Evaluation Review Technique (PERT) to ensure these projects are completed on time and within budget. By identifying bottlenecks early in the construction phase IEs can prevent costly delays associated with resource misallocation.</w:t>
      </w:r>
    </w:p>
    <w:bookmarkEnd w:id="25"/>
    <w:bookmarkStart w:id="26" w:name="urban-planning-and-transportation"/>
    <w:p>
      <w:pPr>
        <w:pStyle w:val="Heading3"/>
      </w:pPr>
      <w:r>
        <w:t xml:space="preserve">3.2 Urban Planning and Transportation</w:t>
      </w:r>
    </w:p>
    <w:p>
      <w:pPr>
        <w:pStyle w:val="FirstParagraph"/>
      </w:pPr>
      <w:r>
        <w:t xml:space="preserve">Bangladesh’s traffic congestion is exacerbated by unregulated private transportation modes lack of integrated public transit and poor urban zoning. Industrial Engineers specializing in transportation systems engineering can design data-driven traffic flow models optimize bus rapid transit routes and implement smart parking solutions to reduce congestion improve air quality enhance commuter productivity.</w:t>
      </w:r>
    </w:p>
    <w:bookmarkEnd w:id="26"/>
    <w:bookmarkStart w:id="27" w:name="small-and-medium-enterprise-sme-support"/>
    <w:p>
      <w:pPr>
        <w:pStyle w:val="Heading3"/>
      </w:pPr>
      <w:r>
        <w:t xml:space="preserve">3.3 Small and Medium Enterprise (SME) Support</w:t>
      </w:r>
    </w:p>
    <w:p>
      <w:pPr>
        <w:pStyle w:val="FirstParagraph"/>
      </w:pPr>
      <w:r>
        <w:t xml:space="preserve">The future economic resilience of Iraq Baghdad depends on its SME sector which employs a significant portion of the workforce. Many small businesses in Iraq operate with outdated processes leading to high costs and low competitiveness. Industrial Engineers can provide consultancy services to implement lean six sigma methodologies helping these enterprises reduce waste improve product quality and increase profitability thereby fostering local job creation.</w:t>
      </w:r>
    </w:p>
    <w:bookmarkEnd w:id="27"/>
    <w:bookmarkEnd w:id="28"/>
    <w:bookmarkStart w:id="29" w:name="Xd009482cd6fb7400703c53c24b6dba65d6ca2dd"/>
    <w:p>
      <w:pPr>
        <w:pStyle w:val="Heading2"/>
      </w:pPr>
      <w:r>
        <w:t xml:space="preserve">4. Educational Framework for Developing Local Talent</w:t>
      </w:r>
    </w:p>
    <w:p>
      <w:pPr>
        <w:pStyle w:val="FirstParagraph"/>
      </w:pPr>
      <w:r>
        <w:t xml:space="preserve">Sustainable development in Iraq requires not only the application of external expertise but also the cultivation of local talent. Universities across Baghdad including the University of Baghdad Al-Mustansiriya University and others should integrate Industrial Engineering curricula with a focus on real-world applications relevant to Iraqi challenges.</w:t>
      </w:r>
    </w:p>
    <w:p>
      <w:pPr>
        <w:numPr>
          <w:ilvl w:val="0"/>
          <w:numId w:val="1001"/>
        </w:numPr>
        <w:pStyle w:val="Compact"/>
      </w:pPr>
      <w:r>
        <w:rPr>
          <w:bCs/>
          <w:b/>
        </w:rPr>
        <w:t xml:space="preserve">Curriculum Updates:</w:t>
      </w:r>
      <w:r>
        <w:t xml:space="preserve"> </w:t>
      </w:r>
      <w:r>
        <w:t xml:space="preserve">Incorporate modules on renewable energy systems, urban logistics, and healthcare supply chain management.</w:t>
      </w:r>
    </w:p>
    <w:p>
      <w:pPr>
        <w:numPr>
          <w:ilvl w:val="0"/>
          <w:numId w:val="1001"/>
        </w:numPr>
        <w:pStyle w:val="Compact"/>
      </w:pPr>
      <w:r>
        <w:rPr>
          <w:bCs/>
          <w:b/>
        </w:rPr>
        <w:t xml:space="preserve">A partnerships:</w:t>
      </w:r>
      <w:r>
        <w:t xml:space="preserve">Foster collaborations between Iraqi universities and international institutions with strong IE programs to facilitate knowledge transfer.</w:t>
      </w:r>
    </w:p>
    <w:p>
      <w:pPr>
        <w:numPr>
          <w:ilvl w:val="0"/>
          <w:numId w:val="1001"/>
        </w:numPr>
        <w:pStyle w:val="Compact"/>
      </w:pPr>
      <w:r>
        <w:rPr>
          <w:bCs/>
          <w:b/>
        </w:rPr>
        <w:t xml:space="preserve">Laboratory Infrastructure:</w:t>
      </w:r>
    </w:p>
    <w:bookmarkEnd w:id="29"/>
    <w:bookmarkStart w:id="30" w:name="Xdce40573c2cdc8cbedf1ac6b1adf4d85dd3ca1d"/>
    <w:p>
      <w:pPr>
        <w:pStyle w:val="Heading2"/>
      </w:pPr>
      <w:r>
        <w:t xml:space="preserve">5. Case Study: Potential Implementation in Baghdad’s Waste Sector</w:t>
      </w:r>
    </w:p>
    <w:p>
      <w:pPr>
        <w:pStyle w:val="FirstParagraph"/>
      </w:pPr>
      <w:r>
        <w:t xml:space="preserve">To illustrate the tangible benefits of Industrial Engineering consider a hypothetical scenario involving Baghdad’s waste management sector. An IE team could:</w:t>
      </w:r>
    </w:p>
    <w:p>
      <w:pPr>
        <w:numPr>
          <w:ilvl w:val="0"/>
          <w:numId w:val="1002"/>
        </w:numPr>
        <w:pStyle w:val="Compact"/>
      </w:pPr>
      <w:r>
        <w:rPr>
          <w:bCs/>
          <w:b/>
        </w:rPr>
        <w:t xml:space="preserve">Analyze current data:</w:t>
      </w:r>
    </w:p>
    <w:p>
      <w:pPr>
        <w:numPr>
          <w:ilvl w:val="0"/>
          <w:numId w:val="1002"/>
        </w:numPr>
        <w:pStyle w:val="Compact"/>
      </w:pPr>
      <w:r>
        <w:rPr>
          <w:bCs/>
          <w:b/>
        </w:rPr>
        <w:t xml:space="preserve">Optimize logistics:</w:t>
      </w:r>
    </w:p>
    <w:p>
      <w:pPr>
        <w:numPr>
          <w:ilvl w:val="0"/>
          <w:numId w:val="1002"/>
        </w:numPr>
        <w:pStyle w:val="Compact"/>
      </w:pPr>
      <w:r>
        <w:rPr>
          <w:bCs/>
          <w:b/>
        </w:rPr>
        <w:t xml:space="preserve">Design facilities:</w:t>
      </w:r>
    </w:p>
    <w:p>
      <w:pPr>
        <w:numPr>
          <w:ilvl w:val="0"/>
          <w:numId w:val="1002"/>
        </w:numPr>
        <w:pStyle w:val="Compact"/>
      </w:pPr>
      <w:r>
        <w:rPr>
          <w:bCs/>
          <w:b/>
        </w:rPr>
        <w:t xml:space="preserve">Evaluate outcomes:</w:t>
      </w:r>
    </w:p>
    <w:bookmarkEnd w:id="30"/>
    <w:bookmarkStart w:id="31" w:name="conclusion"/>
    <w:p>
      <w:pPr>
        <w:pStyle w:val="Heading2"/>
      </w:pPr>
      <w:r>
        <w:t xml:space="preserve">6. Conclusion</w:t>
      </w:r>
    </w:p>
    <w:p>
      <w:pPr>
        <w:pStyle w:val="FirstParagraph"/>
      </w:pPr>
      <w:r>
        <w:t xml:space="preserve">The reconstruction and sustainable development of Iraq Baghdad present a unique opportunity to build more resilient efficient and equitable systems. Industrial Engineers are uniquely positioned to lead this transformation by applying rigorous analytical methods to complex socio-technical challenges. From optimizing the energy grid to improving healthcare logistics supporting SMEs and enhancing urban mobility IEs offer solutions that balance economic feasibility with social well-being.</w:t>
      </w:r>
    </w:p>
    <w:p>
      <w:pPr>
        <w:pStyle w:val="BodyText"/>
      </w:pPr>
      <w:r>
        <w:t xml:space="preserve">However realizing this potential requires coordinated efforts from government policymakers educational institutions and international partners. By prioritizing the integration of Industrial Engineering principles into national development strategies Iraq can accelerate its progress toward stability prosperity and improved quality of life for all citizens in Baghdad and beyond. The time to act is now as industrial engineers hold the key to unlocking efficiency in every facet of Iraqi society.</w:t>
      </w:r>
    </w:p>
    <w:bookmarkEnd w:id="31"/>
    <w:bookmarkStart w:id="32" w:name="references"/>
    <w:p>
      <w:pPr>
        <w:pStyle w:val="Heading2"/>
      </w:pPr>
      <w:r>
        <w:t xml:space="preserve">7. References</w:t>
      </w:r>
    </w:p>
    <w:p>
      <w:pPr>
        <w:numPr>
          <w:ilvl w:val="0"/>
          <w:numId w:val="1003"/>
        </w:numPr>
        <w:pStyle w:val="Compact"/>
      </w:pPr>
      <w:r>
        <w:t xml:space="preserve">Mann, D.R., &amp; Baker, T.W. (Year). Industrial Engineering applications in post-conflict reconstruction. Journal of Engineering Management.</w:t>
      </w:r>
    </w:p>
    <w:p>
      <w:pPr>
        <w:numPr>
          <w:ilvl w:val="0"/>
          <w:numId w:val="1003"/>
        </w:numPr>
        <w:pStyle w:val="Compact"/>
      </w:pPr>
      <w:r>
        <w:t xml:space="preserve">Iraqi Ministry of Planning (Year). Annual Report on Infrastructure Development in Baghdad.</w:t>
      </w:r>
    </w:p>
    <w:p>
      <w:pPr>
        <w:numPr>
          <w:ilvl w:val="0"/>
          <w:numId w:val="1003"/>
        </w:numPr>
        <w:pStyle w:val="Compact"/>
      </w:pPr>
      <w:r>
        <w:t xml:space="preserve">Schaefer, K. et al. Lean Six Sigma for Public Sector Organizations: Case Studies from the Middle East.</w:t>
      </w:r>
    </w:p>
    <w:p>
      <w:pPr>
        <w:numPr>
          <w:ilvl w:val="0"/>
          <w:numId w:val="1003"/>
        </w:numPr>
        <w:pStyle w:val="Compact"/>
      </w:pPr>
      <w:r>
        <w:t xml:space="preserve">Ahmed, S. &amp; Al-Khafaji, H. Supply Chain Resilience in War-Torn Regions: Lessons from Iraq.</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Engineers in the Reconstruction and Development of Iraq Baghdad</dc:title>
  <dc:creator/>
  <dc:language>en</dc:language>
  <cp:keywords/>
  <dcterms:created xsi:type="dcterms:W3CDTF">2026-07-29T17:14:25Z</dcterms:created>
  <dcterms:modified xsi:type="dcterms:W3CDTF">2026-07-29T17:14:25Z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