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8cc405744f1f472e06284481c3cf14b69f25acc"/>
    <w:p>
      <w:pPr>
        <w:pStyle w:val="Heading1"/>
      </w:pPr>
      <w:r>
        <w:t xml:space="preserve">The Strategic Role of the Industrial Engineer in United Kingdom Birmingham</w:t>
      </w:r>
    </w:p>
    <w:p>
      <w:pPr>
        <w:pStyle w:val="FirstParagraph"/>
      </w:pPr>
      <w:r>
        <w:rPr>
          <w:bCs/>
          <w:b/>
        </w:rPr>
        <w:t xml:space="preserve">Date:</w:t>
      </w:r>
      <w:r>
        <w:t xml:space="preserve"> </w:t>
      </w:r>
      <w:r>
        <w:t xml:space="preserve">October 24, 2023</w:t>
      </w:r>
      <w:r>
        <w:br/>
      </w:r>
      <w:r>
        <w:rPr>
          <w:bCs/>
          <w:b/>
        </w:rPr>
        <w:t xml:space="preserve">Jurisdiction/Focus:</w:t>
      </w:r>
      <w:r>
        <w:t xml:space="preserve"> </w:t>
      </w:r>
      <w:r>
        <w:t xml:space="preserve">United Kingdom Birmingham</w:t>
      </w:r>
    </w:p>
    <w:bookmarkStart w:id="20" w:name="abstract"/>
    <w:p>
      <w:pPr>
        <w:pStyle w:val="Heading3"/>
      </w:pPr>
      <w:r>
        <w:t xml:space="preserve">Abstract</w:t>
      </w:r>
    </w:p>
    <w:p>
      <w:pPr>
        <w:pStyle w:val="FirstParagraph"/>
      </w:pPr>
      <w:r>
        <w:t xml:space="preserve">This research paper examines the critical function of the Industrial Engineer within the specific economic and industrial landscape of United Kingdom Birmingham. As a historic hub of manufacturing and a rapidly evolving center for technology and logistics, Birmingham presents unique challenges and opportunities for efficiency optimization. This document analyzes how Industrial Engineers contribute to supply chain resilience, digital transformation via Industry 4.0, and sustainable manufacturing practices in the region. By focusing on local case studies and regional economic data, this paper argues that the Industrial Engineer is not merely a technical role but a strategic asset essential for maintaining Birmingham’s competitiveness in the global market.</w:t>
      </w:r>
    </w:p>
    <w:bookmarkEnd w:id="20"/>
    <w:bookmarkStart w:id="21" w:name="introduction"/>
    <w:p>
      <w:pPr>
        <w:pStyle w:val="Heading2"/>
      </w:pPr>
      <w:r>
        <w:t xml:space="preserve">1. Introduction</w:t>
      </w:r>
    </w:p>
    <w:p>
      <w:pPr>
        <w:pStyle w:val="FirstParagraph"/>
      </w:pPr>
      <w:r>
        <w:t xml:space="preserve">Birmingham, often referred to as "Britain's Second City," holds a distinctive place in the history of industrialization. From its roots as the "City of a Thousand Trades" during the Industrial Revolution to its modern status as a diverse economic powerhouse, Birmingham has consistently adapted to changing global demands. However, this adaptation requires continuous improvement in operational efficiency, resource allocation, and process optimization. This is precisely where the</w:t>
      </w:r>
      <w:r>
        <w:t xml:space="preserve"> </w:t>
      </w:r>
      <w:r>
        <w:rPr>
          <w:bCs/>
          <w:b/>
        </w:rPr>
        <w:t xml:space="preserve">Industrial Engineer</w:t>
      </w:r>
      <w:r>
        <w:t xml:space="preserve"> </w:t>
      </w:r>
      <w:r>
        <w:t xml:space="preserve">plays an indispensable role.</w:t>
      </w:r>
    </w:p>
    <w:p>
      <w:pPr>
        <w:pStyle w:val="BodyText"/>
      </w:pPr>
      <w:r>
        <w:t xml:space="preserve">In the context of</w:t>
      </w:r>
      <w:r>
        <w:t xml:space="preserve"> </w:t>
      </w:r>
      <w:r>
        <w:rPr>
          <w:bCs/>
          <w:b/>
        </w:rPr>
        <w:t xml:space="preserve">United Kingdom Birmingham</w:t>
      </w:r>
      <w:r>
        <w:t xml:space="preserve">, the scope of industrial engineering has expanded beyond traditional factory floor management to encompass service sectors, healthcare logistics, advanced manufacturing, and smart city infrastructure. This research paper aims to explore how professionals in this field navigate the specific regulatory, technological, and economic environments of Birmingham to drive productivity and innovation.</w:t>
      </w:r>
    </w:p>
    <w:bookmarkEnd w:id="21"/>
    <w:bookmarkStart w:id="22" w:name="X0cccb6a6b2af538e2f28cf074168a222c48ef85"/>
    <w:p>
      <w:pPr>
        <w:pStyle w:val="Heading2"/>
      </w:pPr>
      <w:r>
        <w:t xml:space="preserve">2. The Historical Context of Industrial Engineering in Birmingham</w:t>
      </w:r>
    </w:p>
    <w:p>
      <w:pPr>
        <w:pStyle w:val="FirstParagraph"/>
      </w:pPr>
      <w:r>
        <w:t xml:space="preserve">To understand the current state of industrial engineering in United Kingdom Birmingham, one must acknowledge its historical lineage. The city was a pioneer in mass production techniques, particularly in the automotive and jewelry industries. Today, legacy manufacturers are grappling with the need to modernize while preserving quality. The contemporary Industrial Engineer serves as a bridge between traditional craftsmanship and automated efficiency.</w:t>
      </w:r>
    </w:p>
    <w:p>
      <w:pPr>
        <w:pStyle w:val="BodyText"/>
      </w:pPr>
      <w:r>
        <w:t xml:space="preserve">Recent economic shifts have seen Birmingham transition from heavy industry to a more diversified economy featuring aerospace, fintech, and digital services. Consequently, the duties of an Industrial Engineer in this region have evolved. They are no longer limited to time-and-motion studies on assembly lines but are now involved in data analytics, project management for tech startups, and optimizing complex logistics networks that serve the wider West Midlands region.</w:t>
      </w:r>
    </w:p>
    <w:bookmarkEnd w:id="22"/>
    <w:bookmarkStart w:id="25" w:name="X7772cd66899c9e3c02126577f002ab2d26c72ec"/>
    <w:p>
      <w:pPr>
        <w:pStyle w:val="Heading2"/>
      </w:pPr>
      <w:r>
        <w:t xml:space="preserve">3. Key Areas of Impact: Industry 4.0 and Digital Transformation</w:t>
      </w:r>
    </w:p>
    <w:p>
      <w:pPr>
        <w:pStyle w:val="FirstParagraph"/>
      </w:pPr>
      <w:r>
        <w:t xml:space="preserve">A significant portion of current research regarding Industrial Engineers in United Kingdom Birmingham focuses on Industry 4.0 adoption. The UK government has invested heavily in digital innovation hubs, many of which are located within the Birmingham metropolitan area. Industrial Engineers are at the forefront of integrating Internet of Things (IoT) devices, artificial intelligence (AI), and big data analytics into operational workflows.</w:t>
      </w:r>
    </w:p>
    <w:bookmarkStart w:id="23" w:name="smart-manufacturing"/>
    <w:p>
      <w:pPr>
        <w:pStyle w:val="Heading3"/>
      </w:pPr>
      <w:r>
        <w:t xml:space="preserve">3.1 Smart Manufacturing</w:t>
      </w:r>
    </w:p>
    <w:p>
      <w:pPr>
        <w:pStyle w:val="FirstParagraph"/>
      </w:pPr>
      <w:r>
        <w:t xml:space="preserve">In Birmingham’s advanced manufacturing sector, Industrial Engineers design smart factories where machines communicate with one another to predict maintenance needs and optimize production schedules. This reduces downtime and waste, directly impacting the bottom line for local businesses. By applying lean six sigma methodologies alongside digital tools, engineers ensure that the transition to smart manufacturing is both cost-effective and scalable.</w:t>
      </w:r>
    </w:p>
    <w:bookmarkEnd w:id="23"/>
    <w:bookmarkStart w:id="24" w:name="supply-chain-resilience"/>
    <w:p>
      <w:pPr>
        <w:pStyle w:val="Heading3"/>
      </w:pPr>
      <w:r>
        <w:t xml:space="preserve">3.2 Supply Chain Resilience</w:t>
      </w:r>
    </w:p>
    <w:p>
      <w:pPr>
        <w:pStyle w:val="FirstParagraph"/>
      </w:pPr>
      <w:r>
        <w:t xml:space="preserve">The post-Brexit economic landscape and global supply chain disruptions have highlighted the need for robust logistical frameworks. Industrial Engineers in Birmingham are tasked with redesigning supply chains to be more resilient. This involves analyzing data to identify bottlenecks, negotiating with suppliers using data-driven insights, and implementing just-in-time inventory systems that account for local variability in the United Kingdom market.</w:t>
      </w:r>
    </w:p>
    <w:bookmarkEnd w:id="24"/>
    <w:bookmarkEnd w:id="25"/>
    <w:bookmarkStart w:id="26" w:name="sustainability-and-green-engineering"/>
    <w:p>
      <w:pPr>
        <w:pStyle w:val="Heading2"/>
      </w:pPr>
      <w:r>
        <w:t xml:space="preserve">4. Sustainability and Green Engineering</w:t>
      </w:r>
    </w:p>
    <w:p>
      <w:pPr>
        <w:pStyle w:val="FirstParagraph"/>
      </w:pPr>
      <w:r>
        <w:t xml:space="preserve">Sustainability is a paramount concern for businesses operating in United Kingdom Birmingham. With strict environmental regulations imposed by both national UK laws and local city council initiatives, Industrial Engineers are increasingly required to integrate sustainability into their core processes.</w:t>
      </w:r>
    </w:p>
    <w:p>
      <w:pPr>
        <w:pStyle w:val="BodyText"/>
      </w:pPr>
      <w:r>
        <w:t xml:space="preserve">This involves life-cycle assessments of products, energy consumption audits of facilities, and the implementation of circular economy principles. For instance, in Birmingham’s growing renewable energy sector, Industrial Engineers optimize the installation and maintenance processes for wind and solar farms. Similarly, in construction projects across the city center, engineers ensure that material usage is minimized to reduce carbon footprints. The role thus extends into environmental stewardship, ensuring that economic growth does not come at the expense of ecological health.</w:t>
      </w:r>
    </w:p>
    <w:bookmarkEnd w:id="26"/>
    <w:bookmarkStart w:id="27" w:name="Xdb93888825c502a83e0aa1b24191bf9744e865e"/>
    <w:p>
      <w:pPr>
        <w:pStyle w:val="Heading2"/>
      </w:pPr>
      <w:r>
        <w:t xml:space="preserve">5. Healthcare and Service Sector Applications</w:t>
      </w:r>
    </w:p>
    <w:p>
      <w:pPr>
        <w:pStyle w:val="FirstParagraph"/>
      </w:pPr>
      <w:r>
        <w:t xml:space="preserve">The application of industrial engineering principles in United Kingdom Birmingham is not limited to manufacturing. The National Health Service (NHS) trusts operating in the region, such as University Hospitals Birmingham, employ Industrial Engineers to improve patient flow and resource allocation.</w:t>
      </w:r>
    </w:p>
    <w:p>
      <w:pPr>
        <w:pStyle w:val="BodyText"/>
      </w:pPr>
      <w:r>
        <w:t xml:space="preserve">In healthcare settings, efficiency can literally be a matter of life and death. Industrial Engineers analyze emergency department workflows to reduce waiting times, optimize staff scheduling based on peak demand patterns, and manage inventory levels for critical medical supplies. This transfer of engineering principles from the factory floor to the hospital ward demonstrates the versatility and universal applicability of industrial engineering methodologies in modern society.</w:t>
      </w:r>
    </w:p>
    <w:bookmarkEnd w:id="27"/>
    <w:bookmarkStart w:id="28" w:name="Xf696c240209697171f805af3f2148b17cb37e62"/>
    <w:p>
      <w:pPr>
        <w:pStyle w:val="Heading2"/>
      </w:pPr>
      <w:r>
        <w:t xml:space="preserve">6. Challenges Facing Industrial Engineers in Birmingham</w:t>
      </w:r>
    </w:p>
    <w:p>
      <w:pPr>
        <w:pStyle w:val="FirstParagraph"/>
      </w:pPr>
      <w:r>
        <w:t xml:space="preserve">Despite the opportunities, there are distinct challenges for Industrial Engineers working in United Kingdom Birmingham. Firstly, there is a skills gap; while demand for high-level analytical and technical skills is growing, the local education system must continuously adapt to meet these needs. Secondly, rapid technological change requires continuous professional development to stay ahead of curve.</w:t>
      </w:r>
    </w:p>
    <w:p>
      <w:pPr>
        <w:pStyle w:val="BodyText"/>
      </w:pPr>
      <w:r>
        <w:t xml:space="preserve">Additionally, economic disparity within different parts of Birmingham presents socio-economic challenges. Industrial Engineers working in community-focused projects must navigate complex social dynamics to implement changes that benefit vulnerable populations without displacing them or exacerbating inequality. This requires a soft-skills approach that complements technical expertise.</w:t>
      </w:r>
    </w:p>
    <w:bookmarkEnd w:id="28"/>
    <w:bookmarkStart w:id="29" w:name="conclusion"/>
    <w:p>
      <w:pPr>
        <w:pStyle w:val="Heading2"/>
      </w:pPr>
      <w:r>
        <w:t xml:space="preserve">7. Conclusion</w:t>
      </w:r>
    </w:p>
    <w:p>
      <w:pPr>
        <w:pStyle w:val="FirstParagraph"/>
      </w:pPr>
      <w:r>
        <w:t xml:space="preserve">In conclusion, the Industrial Engineer is a pivotal figure in the ongoing evolution of United Kingdom Birmingham. From revitalizing traditional manufacturing sectors through Industry 4.0 technologies to enhancing healthcare efficiency and promoting sustainable practices, their contributions are multifaceted and vital.</w:t>
      </w:r>
    </w:p>
    <w:p>
      <w:pPr>
        <w:pStyle w:val="BodyText"/>
      </w:pPr>
      <w:r>
        <w:t xml:space="preserve">As Birmingham continues to position itself as a leading hub for innovation and growth in the UK, the demand for skilled Industrial Engineers will only intensify. These professionals provide the analytical rigor and process optimization strategies necessary to navigate an increasingly complex global economy. Future research should focus on longitudinal studies of specific engineering projects in Birmingham to further quantify their economic impact on local GDP and community well-being.</w:t>
      </w:r>
    </w:p>
    <w:p>
      <w:pPr>
        <w:pStyle w:val="BodyText"/>
      </w:pPr>
      <w:r>
        <w:t xml:space="preserve">Ultimately, the synergy between industrial engineering expertise and Birmingham’s dynamic industrial heritage creates a fertile ground for innovation. By leveraging data, technology, and sustainable practices, Industrial Engineers are ensuring that United Kingdom Birmingham remains competitive, efficient, and resilient in the decades to come.</w:t>
      </w:r>
    </w:p>
    <w:bookmarkEnd w:id="29"/>
    <w:bookmarkStart w:id="30" w:name="references-representative"/>
    <w:p>
      <w:pPr>
        <w:pStyle w:val="Heading2"/>
      </w:pPr>
      <w:r>
        <w:t xml:space="preserve">8. References (Representative)</w:t>
      </w:r>
    </w:p>
    <w:p>
      <w:pPr>
        <w:numPr>
          <w:ilvl w:val="0"/>
          <w:numId w:val="1001"/>
        </w:numPr>
        <w:pStyle w:val="Compact"/>
      </w:pPr>
      <w:r>
        <w:rPr>
          <w:bCs/>
          <w:b/>
        </w:rPr>
        <w:t xml:space="preserve">[1]</w:t>
      </w:r>
      <w:r>
        <w:t xml:space="preserve"> </w:t>
      </w:r>
      <w:r>
        <w:t xml:space="preserve">West Midlands Combined Authority. (2023). *Industrial Strategy and Economic Growth Reports.* Birmingham, UK.</w:t>
      </w:r>
    </w:p>
    <w:p>
      <w:pPr>
        <w:numPr>
          <w:ilvl w:val="0"/>
          <w:numId w:val="1001"/>
        </w:numPr>
        <w:pStyle w:val="Compact"/>
      </w:pPr>
      <w:r>
        <w:rPr>
          <w:bCs/>
          <w:b/>
        </w:rPr>
        <w:t xml:space="preserve">[2]</w:t>
      </w:r>
      <w:r>
        <w:t xml:space="preserve"> </w:t>
      </w:r>
      <w:r>
        <w:t xml:space="preserve">Institute of Industrial and Systems Engineers (IISE). (2022). *Global Standards in Manufacturing Efficiency.*</w:t>
      </w:r>
    </w:p>
    <w:p>
      <w:pPr>
        <w:numPr>
          <w:ilvl w:val="0"/>
          <w:numId w:val="1001"/>
        </w:numPr>
        <w:pStyle w:val="Compact"/>
      </w:pPr>
      <w:r>
        <w:rPr>
          <w:bCs/>
          <w:b/>
        </w:rPr>
        <w:t xml:space="preserve">[3]</w:t>
      </w:r>
      <w:r>
        <w:t xml:space="preserve"> </w:t>
      </w:r>
      <w:r>
        <w:t xml:space="preserve">UK Department for Business, Energy &amp; Industrial Strategy. (2021). *Net Zero Strategy: Build Back Greener.* London, UK.</w:t>
      </w:r>
    </w:p>
    <w:p>
      <w:pPr>
        <w:numPr>
          <w:ilvl w:val="0"/>
          <w:numId w:val="1001"/>
        </w:numPr>
        <w:pStyle w:val="Compact"/>
      </w:pPr>
      <w:r>
        <w:rPr>
          <w:bCs/>
          <w:b/>
        </w:rPr>
        <w:t xml:space="preserve">[4]</w:t>
      </w:r>
      <w:r>
        <w:t xml:space="preserve"> </w:t>
      </w:r>
      <w:r>
        <w:t xml:space="preserve">University of Birmingham Engineering Department. (2023). *Journal of Advanced Manufacturing Processes in the Midlands.*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United Kingdom Birmingham</dc:title>
  <dc:creator/>
  <dc:language>en</dc:language>
  <cp:keywords/>
  <dcterms:created xsi:type="dcterms:W3CDTF">2026-07-29T15:15:15Z</dcterms:created>
  <dcterms:modified xsi:type="dcterms:W3CDTF">2026-07-29T15:15:15Z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