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Uzbekistan: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Tashkent</w:t>
      </w:r>
    </w:p>
    <w:bookmarkStart w:id="30" w:name="Xb2ff67e084b6db2650d37f05a0c95e4726d34e3"/>
    <w:p>
      <w:pPr>
        <w:pStyle w:val="Heading1"/>
      </w:pPr>
      <w:r>
        <w:t xml:space="preserve">The Role of Industrial Engineering in the Modernization of Uzbekistan: A Strategic Perspective for Tashkent</w:t>
      </w:r>
    </w:p>
    <w:p>
      <w:pPr>
        <w:pStyle w:val="FirstParagraph"/>
      </w:pPr>
      <w:r>
        <w:rPr>
          <w:bCs/>
          <w:b/>
        </w:rPr>
        <w:t xml:space="preserve">Abstract</w:t>
      </w:r>
      <w:r>
        <w:br/>
      </w:r>
      <w:r>
        <w:t xml:space="preserve">This paper examines the critical importance of Industrial Engineering (IE) in the context of rapid economic development and industrial modernization. Specifically, it analyzes how IE principles can be leveraged to enhance productivity, sustainability, and global competitiveness within Uzbekistan. By focusing on Tashkent as a primary hub for innovation and manufacturing, this study outlines strategies for integrating advanced engineering practices into local industries to support national growth objectives.</w:t>
      </w:r>
    </w:p>
    <w:bookmarkStart w:id="20" w:name="introduction"/>
    <w:p>
      <w:pPr>
        <w:pStyle w:val="Heading2"/>
      </w:pPr>
      <w:r>
        <w:t xml:space="preserve">1. Introduction</w:t>
      </w:r>
    </w:p>
    <w:p>
      <w:pPr>
        <w:pStyle w:val="FirstParagraph"/>
      </w:pPr>
      <w:r>
        <w:t xml:space="preserve">The 21st century has witnessed a paradigm shift in global manufacturing and service delivery, driven by the need for efficiency, sustainability, and technological integration. Within this evolving landscape, the Industrial Engineer has emerged not merely as a technical specialist but as a strategic leader capable of optimizing complex systems. For developing economies seeking to transition from traditional resource-based models to knowledge-intensive industries, the expertise of an Industrial Engineer is indispensable.</w:t>
      </w:r>
    </w:p>
    <w:p>
      <w:pPr>
        <w:pStyle w:val="BodyText"/>
      </w:pPr>
      <w:r>
        <w:t xml:space="preserve">In Central Asia,</w:t>
      </w:r>
      <w:r>
        <w:t xml:space="preserve"> </w:t>
      </w:r>
      <w:r>
        <w:rPr>
          <w:bCs/>
          <w:b/>
        </w:rPr>
        <w:t xml:space="preserve">Uzbekistan</w:t>
      </w:r>
      <w:r>
        <w:t xml:space="preserve"> </w:t>
      </w:r>
      <w:r>
        <w:t xml:space="preserve">stands at a pivotal crossroads. Under recent economic reforms aimed at liberalization and modernization, the nation has prioritized industrial diversification and foreign direct investment. As a regional powerhouse and cultural capital,</w:t>
      </w:r>
      <w:r>
        <w:t xml:space="preserve"> </w:t>
      </w:r>
      <w:r>
        <w:rPr>
          <w:bCs/>
          <w:b/>
        </w:rPr>
        <w:t xml:space="preserve">Tashkent</w:t>
      </w:r>
      <w:r>
        <w:t xml:space="preserve"> </w:t>
      </w:r>
      <w:r>
        <w:t xml:space="preserve">serves as the epicenter of these transformations. However, to fully realize its potential as an industrial hub, Tashkent must adopt rigorous methodologies for process optimization. This paper argues that the systematic application of Industrial Engineering principles is essential for unlocking efficiency in Uzbekistan’s growing sectors.</w:t>
      </w:r>
    </w:p>
    <w:bookmarkEnd w:id="20"/>
    <w:bookmarkStart w:id="21" w:name="Xd3a5f81b7fecd0e4ab594fcf8eeb557e34baa0c"/>
    <w:p>
      <w:pPr>
        <w:pStyle w:val="Heading2"/>
      </w:pPr>
      <w:r>
        <w:t xml:space="preserve">2. The Evolution and Scope of Industrial Engineering</w:t>
      </w:r>
    </w:p>
    <w:p>
      <w:pPr>
        <w:pStyle w:val="FirstParagraph"/>
      </w:pPr>
      <w:r>
        <w:t xml:space="preserve">Industrial engineering is often defined as the branch of engineering concerned with the optimization of complex processes, systems, or organizations. It focuses on eliminating waste, saving time, and improving quality while ensuring safety and profitability. Unlike other engineering disciplines that may focus primarily on design or hardware, industrial engineers look at the "big picture," integrating people, materials, information, equipment energy,</w:t>
      </w:r>
      <w:r>
        <w:rPr>
          <w:iCs/>
          <w:i/>
        </w:rPr>
        <w:t xml:space="preserve">and</w:t>
      </w:r>
      <w:r>
        <w:t xml:space="preserve"> </w:t>
      </w:r>
      <w:r>
        <w:t xml:space="preserve">money as part of a cohesive system.</w:t>
      </w:r>
    </w:p>
    <w:p>
      <w:pPr>
        <w:pStyle w:val="BodyText"/>
      </w:pPr>
      <w:r>
        <w:t xml:space="preserve">The core competencies of an</w:t>
      </w:r>
      <w:r>
        <w:t xml:space="preserve"> </w:t>
      </w:r>
      <w:r>
        <w:rPr>
          <w:u w:val="single"/>
          <w:bCs/>
          <w:b/>
        </w:rPr>
        <w:t xml:space="preserve">Industrial Engineer</w:t>
      </w:r>
    </w:p>
    <w:p>
      <w:pPr>
        <w:numPr>
          <w:ilvl w:val="0"/>
          <w:numId w:val="1001"/>
        </w:numPr>
        <w:pStyle w:val="Compact"/>
      </w:pPr>
    </w:p>
    <w:p>
      <w:pPr>
        <w:numPr>
          <w:ilvl w:val="0"/>
          <w:numId w:val="1001"/>
        </w:numPr>
        <w:pStyle w:val="Compact"/>
      </w:pPr>
    </w:p>
    <w:p>
      <w:pPr>
        <w:pStyle w:val="FirstParagraph"/>
      </w:pPr>
      <w:r>
        <w:t xml:space="preserve">In the context of modern industry, the role of an Industrial Engineer extends beyond factory floors. It encompasses supply chain logistics, healthcare management, financial services optimization,</w:t>
      </w:r>
      <w:r>
        <w:rPr>
          <w:iCs/>
          <w:i/>
        </w:rPr>
        <w:t xml:space="preserve">and</w:t>
      </w:r>
    </w:p>
    <w:bookmarkEnd w:id="21"/>
    <w:bookmarkStart w:id="22" w:name="the-economic-context-of-uzbekistan"/>
    <w:p>
      <w:pPr>
        <w:pStyle w:val="Heading2"/>
      </w:pPr>
      <w:r>
        <w:t xml:space="preserve">3. The Economic Context of Uzbekistan</w:t>
      </w:r>
    </w:p>
    <w:p>
      <w:pPr>
        <w:pStyle w:val="FirstParagraph"/>
      </w:pPr>
      <w:r>
        <w:t xml:space="preserve">and agriculture processing. Despite these advancements challenges remain regarding energy efficiency labor productivity and integration into global value chains.</w:t>
      </w:r>
    </w:p>
    <w:p>
      <w:pPr>
        <w:pStyle w:val="BodyText"/>
      </w:pPr>
      <w:r>
        <w:t xml:space="preserve">The government’s "Strategy for the Development of New Uzbekistan" outlines ambitious goals for industrial growth. However achieving these targets requires more than just investment in physical capital; it necessitates a focus on human capital and operational excellence. This is where the expertise of an</w:t>
      </w:r>
      <w:r>
        <w:t xml:space="preserve"> </w:t>
      </w:r>
      <w:r>
        <w:rPr>
          <w:u w:val="single"/>
          <w:bCs/>
          <w:b/>
        </w:rPr>
        <w:t xml:space="preserve">Industrial Engineer</w:t>
      </w:r>
    </w:p>
    <w:bookmarkEnd w:id="22"/>
    <w:bookmarkStart w:id="26" w:name="Xaf09520f5548024c69f124a51f67bee98bbd2f9"/>
    <w:p>
      <w:pPr>
        <w:pStyle w:val="Heading2"/>
      </w:pPr>
      <w:r>
        <w:t xml:space="preserve">4. Industrial Engineering Opportunities in Tashkent</w:t>
      </w:r>
    </w:p>
    <w:p>
      <w:pPr>
        <w:pStyle w:val="FirstParagraph"/>
      </w:pPr>
      <w:r>
        <w:rPr>
          <w:bCs/>
          <w:b/>
        </w:rPr>
        <w:t xml:space="preserve">Tashkent</w:t>
      </w:r>
    </w:p>
    <w:bookmarkStart w:id="23" w:name="X2827601fcca8fa69790ebc87e5bc9427948d741"/>
    <w:p>
      <w:pPr>
        <w:pStyle w:val="Heading3"/>
      </w:pPr>
      <w:r>
        <w:t xml:space="preserve">4.1 Manufacturing Efficiency in Automotive and Textiles</w:t>
      </w:r>
    </w:p>
    <w:p>
      <w:pPr>
        <w:pStyle w:val="FirstParagraph"/>
      </w:pPr>
      <w:r>
        <w:t xml:space="preserve">Tashkent is rapidly becoming a regional hub for automobile assembly, with partnerships involving international brands such as GM Uzbekistan (now UzAuto Motors) and Hyundai. Similarly the textile industry remains a cornerstone of the economy. By implementing Lean Manufacturing techniques, an</w:t>
      </w:r>
      <w:r>
        <w:t xml:space="preserve"> </w:t>
      </w:r>
      <w:r>
        <w:rPr>
          <w:u w:val="single"/>
          <w:bCs/>
          <w:b/>
        </w:rPr>
        <w:t xml:space="preserve">Industrial Engineer</w:t>
      </w:r>
    </w:p>
    <w:bookmarkEnd w:id="23"/>
    <w:bookmarkStart w:id="24" w:name="supply-chain-and-logistics-optimization"/>
    <w:p>
      <w:pPr>
        <w:pStyle w:val="Heading3"/>
      </w:pPr>
      <w:r>
        <w:t xml:space="preserve">4.2 Supply Chain and Logistics Optimization</w:t>
      </w:r>
    </w:p>
    <w:p>
      <w:pPr>
        <w:pStyle w:val="FirstParagraph"/>
      </w:pPr>
      <w:r>
        <w:t xml:space="preserve">Lying at the intersection of Europe and Asia Tashkent is strategically positioned for trade. However inefficient logistics can hinder growth. Industrial Engineers can utilize advanced modeling software to optimize route planning warehouse layout and inventory management. This is particularly relevant for enhancing Uzbekistan’s role in the International North-South Transport Corridor (INSTC).</w:t>
      </w:r>
    </w:p>
    <w:bookmarkEnd w:id="24"/>
    <w:bookmarkStart w:id="25" w:name="healthcare-and-service-sector-innovation"/>
    <w:p>
      <w:pPr>
        <w:pStyle w:val="Heading3"/>
      </w:pPr>
      <w:r>
        <w:t xml:space="preserve">4.3 Healthcare and Service Sector Innovation</w:t>
      </w:r>
    </w:p>
    <w:p>
      <w:pPr>
        <w:pStyle w:val="FirstParagraph"/>
      </w:pPr>
      <w:r>
        <w:t xml:space="preserve">The application of IE is not limited to manufacturing In Tashkent's growing healthcare sector patient flow optimization can significantly reduce waiting times and improve care quality. Similarly in banking and fintech startups prevalent in Tashkent, process automation designed by industrial engineers can enhance customer experience and operational speed.</w:t>
      </w:r>
    </w:p>
    <w:bookmarkEnd w:id="25"/>
    <w:bookmarkEnd w:id="26"/>
    <w:bookmarkStart w:id="27" w:name="challenges-and-strategic-recommendations"/>
    <w:p>
      <w:pPr>
        <w:pStyle w:val="Heading2"/>
      </w:pPr>
      <w:r>
        <w:t xml:space="preserve">5. Challenges and Strategic Recommendations</w:t>
      </w:r>
    </w:p>
    <w:p>
      <w:pPr>
        <w:pStyle w:val="FirstParagraph"/>
      </w:pPr>
      <w:r>
        <w:t xml:space="preserve">Despite the clear benefits several barriers exist to the widespread adoption of Industrial Engineering practices in Uzbekistan:</w:t>
      </w:r>
    </w:p>
    <w:p>
      <w:pPr>
        <w:numPr>
          <w:ilvl w:val="0"/>
          <w:numId w:val="1002"/>
        </w:numPr>
        <w:pStyle w:val="Compact"/>
      </w:pPr>
      <w:r>
        <w:t xml:space="preserve">Lack Awareness: Many small and medium enterprises (SMEs) in Tashkent are unaware of the financial benefits of IE.</w:t>
      </w:r>
    </w:p>
    <w:p>
      <w:pPr>
        <w:numPr>
          <w:ilvl w:val="0"/>
          <w:numId w:val="1002"/>
        </w:numPr>
        <w:pStyle w:val="Compact"/>
      </w:pPr>
      <w:r>
        <w:t xml:space="preserve">Skill Gap: There is a shortage of locally trained professionals with advanced degrees in Industrial Engineering.</w:t>
      </w:r>
    </w:p>
    <w:p>
      <w:pPr>
        <w:numPr>
          <w:ilvl w:val="0"/>
          <w:numId w:val="1002"/>
        </w:numPr>
        <w:pStyle w:val="Compact"/>
      </w:pPr>
      <w:r>
        <w:t xml:space="preserve">Data Silos: Limited integration between different departments hinders holistic system analysis.</w:t>
      </w:r>
    </w:p>
    <w:p>
      <w:pPr>
        <w:pStyle w:val="FirstParagraph"/>
      </w:pPr>
      <w:r>
        <w:t xml:space="preserve">To address these challenges, the following recommendations are proposed:</w:t>
      </w:r>
    </w:p>
    <w:p>
      <w:pPr>
        <w:pStyle w:val="BodyText"/>
      </w:pPr>
      <w:r>
        <w:t xml:space="preserve">Educational Reform: Universities in Tashkent should strengthen curricula to emphasize practical IE applications including software training in tools like Python R and specialized ERP systems.</w:t>
      </w:r>
    </w:p>
    <w:p>
      <w:pPr>
        <w:pStyle w:val="BodyText"/>
      </w:pPr>
      <w:r>
        <w:t xml:space="preserve">P Public-Private Partnerships: The government of Uzbekistan should incentivize companies that adopt certified IE standards through tax breaks or grants.</w:t>
      </w:r>
      <w:r>
        <w:rPr>
          <w:bCs/>
          <w:b/>
        </w:rPr>
        <w:t xml:space="preserve">Knowledge Transfer:</w:t>
      </w:r>
    </w:p>
    <w:bookmarkEnd w:id="27"/>
    <w:bookmarkStart w:id="28" w:name="conclusion"/>
    <w:p>
      <w:pPr>
        <w:pStyle w:val="Heading2"/>
      </w:pPr>
      <w:r>
        <w:t xml:space="preserve">6. Conclusion</w:t>
      </w:r>
    </w:p>
    <w:p>
      <w:pPr>
        <w:pStyle w:val="FirstParagraph"/>
      </w:pPr>
      <w:r>
        <w:t xml:space="preserve">The path to sustainable economic development in</w:t>
      </w:r>
      <w:r>
        <w:t xml:space="preserve"> </w:t>
      </w:r>
      <w:r>
        <w:rPr>
          <w:u w:val="single"/>
          <w:bCs/>
          <w:b/>
        </w:rPr>
        <w:t xml:space="preserve">,</w:t>
      </w:r>
    </w:p>
    <w:p>
      <w:pPr>
        <w:pStyle w:val="BodyText"/>
      </w:pPr>
      <w:r>
        <w:rPr>
          <w:bCs/>
          <w:b/>
        </w:rPr>
        <w:t xml:space="preserve">Tashkent</w:t>
      </w:r>
    </w:p>
    <w:bookmarkEnd w:id="28"/>
    <w:bookmarkStart w:id="29" w:name="references"/>
    <w:p>
      <w:pPr>
        <w:pStyle w:val="Heading2"/>
      </w:pPr>
      <w:r>
        <w:t xml:space="preserve">7. References</w:t>
      </w:r>
    </w:p>
    <w:p>
      <w:pPr>
        <w:pStyle w:val="FirstParagraph"/>
      </w:pPr>
      <w:r>
        <w:t xml:space="preserve">(Note: This is a simulated reference section for academic formatting purposes.)</w:t>
      </w:r>
    </w:p>
    <w:p>
      <w:pPr>
        <w:numPr>
          <w:ilvl w:val="0"/>
          <w:numId w:val="1003"/>
        </w:numPr>
        <w:pStyle w:val="Compact"/>
      </w:pPr>
      <w:r>
        <w:t xml:space="preserve">National Commission of the Republic of Uzbekistan on Statistics Statistical Yearbook 2023.</w:t>
      </w:r>
    </w:p>
    <w:p>
      <w:pPr>
        <w:numPr>
          <w:ilvl w:val="0"/>
          <w:numId w:val="1003"/>
        </w:numPr>
        <w:pStyle w:val="Compact"/>
      </w:pPr>
      <w:r>
        <w:t xml:space="preserve">Selimian A The Role of Industrial Engineering in Emerging Economies Journal of Operations Management Vol 45 pp 112-130 (20XX).</w:t>
      </w:r>
    </w:p>
    <w:p>
      <w:pPr>
        <w:numPr>
          <w:ilvl w:val="0"/>
          <w:numId w:val="1003"/>
        </w:numPr>
        <w:pStyle w:val="Compact"/>
      </w:pPr>
      <w:r>
        <w:t xml:space="preserve">Tashkent City Administration Report on Industrial Development Strategies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the Modernization of Uzbekistan: A Strategic Perspective for Tashkent</dc:title>
  <dc:creator/>
  <dc:language>en</dc:language>
  <cp:keywords/>
  <dcterms:created xsi:type="dcterms:W3CDTF">2026-07-29T17:17:59Z</dcterms:created>
  <dcterms:modified xsi:type="dcterms:W3CDTF">2026-07-29T17:17:59Z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