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Journalist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Media</w:t>
      </w:r>
      <w:r>
        <w:t xml:space="preserve"> </w:t>
      </w:r>
      <w:r>
        <w:t xml:space="preserve">Integrity</w:t>
      </w:r>
      <w:r>
        <w:t xml:space="preserve"> </w:t>
      </w:r>
      <w:r>
        <w:t xml:space="preserve">and</w:t>
      </w:r>
      <w:r>
        <w:t xml:space="preserve"> </w:t>
      </w:r>
      <w:r>
        <w:t xml:space="preserve">Democratic</w:t>
      </w:r>
      <w:r>
        <w:t xml:space="preserve"> </w:t>
      </w:r>
      <w:r>
        <w:t xml:space="preserve">Oversight</w:t>
      </w:r>
    </w:p>
    <w:bookmarkStart w:id="33" w:name="X5755c359cf6d74135c168512dc355d0ad1f5c3d"/>
    <w:p>
      <w:pPr>
        <w:pStyle w:val="Heading1"/>
      </w:pPr>
      <w:r>
        <w:t xml:space="preserve">The Journalist in Belgium Brussels:</w:t>
      </w:r>
      <w:r>
        <w:br/>
      </w:r>
      <w:r>
        <w:t xml:space="preserve">A Research Paper on Media Integrity and Democratic Oversight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European Media Studies</w:t>
      </w:r>
    </w:p>
    <w:bookmarkStart w:id="20" w:name="abstract"/>
    <w:p>
      <w:pPr>
        <w:pStyle w:val="Heading3"/>
      </w:pPr>
      <w:r>
        <w:t xml:space="preserve">Abstract</w:t>
      </w:r>
    </w:p>
    <w:p>
      <w:pPr>
        <w:pStyle w:val="FirstParagraph"/>
      </w:pPr>
      <w:r>
        <w:t xml:space="preserve">This research paper examines the critical role of the journalist within the unique geopolitical and institutional landscape of Belgium Brussels. As the de facto capital of Europe, Brussels hosts a complex ecosystem where national journalism intersects with supranational reporting. This document analyzes how the definition, function, and challenges faced by a journalist in this specific locale differ from traditional models found elsewhere in Europe. The paper argues that the modern Journalist in Belgium Brussels must navigate a dual identity: serving as an accountability mechanism for both national Belgian politics and the European Union bureaucracy. Furthermore, it explores linguistic complexities, digital disruption, and threats to press freedom specific to this hub of international diplomacy.</w:t>
      </w:r>
    </w:p>
    <w:bookmarkEnd w:id="20"/>
    <w:bookmarkStart w:id="21" w:name="introduction"/>
    <w:p>
      <w:pPr>
        <w:pStyle w:val="Heading2"/>
      </w:pPr>
      <w:r>
        <w:t xml:space="preserve">1. Introduction</w:t>
      </w:r>
    </w:p>
    <w:p>
      <w:pPr>
        <w:pStyle w:val="FirstParagraph"/>
      </w:pPr>
      <w:r>
        <w:t xml:space="preserve">The concept of journalism has evolved significantly over the last century, yet its fundamental purpose remains anchored in the dissemination of truth and the oversight of power. However, when one analyzes this profession through the lens of Belgium Brussels, a distinct paradigm emerges. Belgium Brussels is not merely a city; it is a global hub for diplomacy, hosting headquarters for major international organizations such as NATO and numerous departments of the European Union (EU). Consequently, the Journalist operating in this environment faces unique structural and ethical challenges.</w:t>
      </w:r>
    </w:p>
    <w:p>
      <w:pPr>
        <w:pStyle w:val="BodyText"/>
      </w:pPr>
      <w:r>
        <w:t xml:space="preserve">This research paper posits that the journalist in Belgium Brussels serves as a crucial bridge between opaque bureaucratic processes and a fragmented public. The complexity arises because "Belgium Brussels" is simultaneously a municipal entity within Belgium, a federal capital region with its own government, and an international district heavily influenced by supranational laws. For the Journalist, this tripartite jurisdiction creates an information environment that is dense, multilingual, and often insulated from direct public scrutiny. Therefore, understanding the role of the journalist here requires a multidisciplinary approach encompassing political science, linguistics, and media ethics.</w:t>
      </w:r>
    </w:p>
    <w:bookmarkEnd w:id="21"/>
    <w:bookmarkStart w:id="24" w:name="the-unique-ecosystem-of-belgium-brussels"/>
    <w:p>
      <w:pPr>
        <w:pStyle w:val="Heading2"/>
      </w:pPr>
      <w:r>
        <w:t xml:space="preserve">2. The Unique Ecosystem of Belgium Brussels</w:t>
      </w:r>
    </w:p>
    <w:p>
      <w:pPr>
        <w:pStyle w:val="FirstParagraph"/>
      </w:pPr>
      <w:r>
        <w:t xml:space="preserve">To understand the journalist's burden in this specific location, one must first understand the terrain. Belgium Brussels is characterized by its linguistic duality and internationalism. The city operates in French, Dutch (Flemish), English, and numerous other languages spoken by expatriate communities. This linguistic plurality dictates how a Journalist must function.</w:t>
      </w:r>
    </w:p>
    <w:bookmarkStart w:id="22" w:name="linguistic-fragmentation-and-access"/>
    <w:p>
      <w:pPr>
        <w:pStyle w:val="Heading3"/>
      </w:pPr>
      <w:r>
        <w:t xml:space="preserve">2.1 Linguistic Fragmentation and Access</w:t>
      </w:r>
    </w:p>
    <w:p>
      <w:pPr>
        <w:pStyle w:val="FirstParagraph"/>
      </w:pPr>
      <w:r>
        <w:t xml:space="preserve">In many European capitals, reporting is conducted primarily in the national language. In contrast, a journalist in Belgium Brussels must often be polyglot or work within specialized teams to capture the full narrative. The distinction between French-speaking media circles (often aligned with Francophone Belgium and France) and Dutch-speaking media circles (aligned with Flanders) creates two parallel public spheres that occasionally fail to intersect effectively. A Journalist who cannot navigate both linguistic camps risks producing incomplete reporting, thereby failing in their democratic duty to inform all citizens equally.</w:t>
      </w:r>
    </w:p>
    <w:bookmarkEnd w:id="22"/>
    <w:bookmarkStart w:id="23" w:name="the-proximity-of-power"/>
    <w:p>
      <w:pPr>
        <w:pStyle w:val="Heading3"/>
      </w:pPr>
      <w:r>
        <w:t xml:space="preserve">2.2 The Proximity of Power</w:t>
      </w:r>
    </w:p>
    <w:p>
      <w:pPr>
        <w:pStyle w:val="FirstParagraph"/>
      </w:pPr>
      <w:r>
        <w:t xml:space="preserve">The physical proximity of journalists to institutions like the European Parliament, the Council of the European Union, and national ministries creates a relationship often described as "captive journalism." In Belgium Brussels, press briefings are frequent, and access to high-level officials is structured through formal accreditation. This closeness can lead to conflicts of interest or over-reliance on official narratives. The Journalist must therefore maintain rigorous independence to avoid becoming a mere mouthpiece for institutional messaging.</w:t>
      </w:r>
    </w:p>
    <w:bookmarkEnd w:id="23"/>
    <w:bookmarkEnd w:id="24"/>
    <w:bookmarkStart w:id="27" w:name="ethical-challenges-and-press-freedom"/>
    <w:p>
      <w:pPr>
        <w:pStyle w:val="Heading2"/>
      </w:pPr>
      <w:r>
        <w:t xml:space="preserve">3. Ethical Challenges and Press Freedom</w:t>
      </w:r>
    </w:p>
    <w:p>
      <w:pPr>
        <w:pStyle w:val="FirstParagraph"/>
      </w:pPr>
      <w:r>
        <w:t xml:space="preserve">The freedom of the press is a cornerstone of democratic societies, protected under Article 10 of the European Convention on Human Rights. However, journalists in Belgium Brussels face specific modern threats that complicate this protection.</w:t>
      </w:r>
    </w:p>
    <w:bookmarkStart w:id="25" w:name="X34892a8fe80b8255499b7906dc90fc661b4b066"/>
    <w:p>
      <w:pPr>
        <w:pStyle w:val="Heading3"/>
      </w:pPr>
      <w:r>
        <w:t xml:space="preserve">3.1 Digital Disinformation and State Influence</w:t>
      </w:r>
    </w:p>
    <w:p>
      <w:pPr>
        <w:pStyle w:val="FirstParagraph"/>
      </w:pPr>
      <w:r>
        <w:t xml:space="preserve">In recent years, Belgium Brussels has become a target for foreign interference and disinformation campaigns aimed at destabilizing European unity. A Journalist in this environment is not only reporting news but also actively combating misinformation. The speed of digital media often outpaces verification processes, placing an immense burden on the journalist to verify sources before publication. Failure to do so can exacerbate social polarization within Belgium, particularly regarding federal reforms and linguistic tensions.</w:t>
      </w:r>
    </w:p>
    <w:bookmarkEnd w:id="25"/>
    <w:bookmarkStart w:id="26" w:name="legal-harassment-and-slapps"/>
    <w:p>
      <w:pPr>
        <w:pStyle w:val="Heading3"/>
      </w:pPr>
      <w:r>
        <w:t xml:space="preserve">3.2 Legal Harassment and SLAPPs</w:t>
      </w:r>
    </w:p>
    <w:p>
      <w:pPr>
        <w:pStyle w:val="FirstParagraph"/>
      </w:pPr>
      <w:r>
        <w:t xml:space="preserve">Litigation against public participation, commonly known as Strategic Lawsuits Against Public Participation (SLAPPs), has risen in Europe. Corporations or political entities may use the legal system to harass journalists who investigate corruption or malpractice. In Belgium Brussels, where lobbying is a daily occurrence, journalists covering conflicts of interest are particularly vulnerable. Research indicates that the cost of legal defense can silence independent voices, making robust institutional support for Journalists essential.</w:t>
      </w:r>
    </w:p>
    <w:bookmarkEnd w:id="26"/>
    <w:bookmarkEnd w:id="27"/>
    <w:bookmarkStart w:id="30" w:name="X405d2eb920317b3ece09ee223c4b91d6fe0e372"/>
    <w:p>
      <w:pPr>
        <w:pStyle w:val="Heading2"/>
      </w:pPr>
      <w:r>
        <w:t xml:space="preserve">4. The Evolving Role: From Observer to Facilitator</w:t>
      </w:r>
    </w:p>
    <w:p>
      <w:pPr>
        <w:pStyle w:val="FirstParagraph"/>
      </w:pPr>
      <w:r>
        <w:t xml:space="preserve">The traditional view of the journalist as a passive observer is outdated. In Belgium Brussels, the modern journalist acts as a facilitator of democracy. With voter turnout in European elections often hovering below expectations, there is a growing need for journalists to explain complex EU policies to ordinary citizens.</w:t>
      </w:r>
    </w:p>
    <w:bookmarkStart w:id="28" w:name="explaining-the-brussels-bubble"/>
    <w:p>
      <w:pPr>
        <w:pStyle w:val="Heading3"/>
      </w:pPr>
      <w:r>
        <w:t xml:space="preserve">4.1 Explaining the "Brussels Bubble"</w:t>
      </w:r>
    </w:p>
    <w:p>
      <w:pPr>
        <w:pStyle w:val="FirstParagraph"/>
      </w:pPr>
      <w:r>
        <w:t xml:space="preserve">Critics often describe Belgium Brussels as an isolated bubble, detached from the realities of everyday Europeans. The journalist has a responsibility to puncture this bubble by contextualizing decisions made in conference rooms within their real-world impacts on local communities across Europe. This requires investigative rigor and narrative skill, transforming dry legislative texts into accessible public discourse.</w:t>
      </w:r>
    </w:p>
    <w:bookmarkEnd w:id="28"/>
    <w:bookmarkStart w:id="29" w:name="data-journalism-and-transparency"/>
    <w:p>
      <w:pPr>
        <w:pStyle w:val="Heading3"/>
      </w:pPr>
      <w:r>
        <w:t xml:space="preserve">4.2 Data Journalism and Transparency</w:t>
      </w:r>
    </w:p>
    <w:p>
      <w:pPr>
        <w:pStyle w:val="FirstParagraph"/>
      </w:pPr>
      <w:r>
        <w:t xml:space="preserve">The rise of data journalism has empowered journalists to uncover patterns in lobbying registers and voting records within the EU institutions. In Belgium Brussels, where transparency laws are stringent but access to data can be technical, journalists utilizing open-data techniques play a vital role in holding power accountable. This technological shift demands that contemporary Journalists possess not only writing skills but also analytical capabilities.</w:t>
      </w:r>
    </w:p>
    <w:bookmarkEnd w:id="29"/>
    <w:bookmarkEnd w:id="30"/>
    <w:bookmarkStart w:id="31" w:name="conclusion"/>
    <w:p>
      <w:pPr>
        <w:pStyle w:val="Heading2"/>
      </w:pPr>
      <w:r>
        <w:t xml:space="preserve">5. Conclusion</w:t>
      </w:r>
    </w:p>
    <w:p>
      <w:pPr>
        <w:pStyle w:val="FirstParagraph"/>
      </w:pPr>
      <w:r>
        <w:t xml:space="preserve">In conclusion, the identity of the Journalist in Belgium Brussels is multifaceted and increasingly complex. Situated at the intersection of national Belgian politics and supranational European governance, these media professionals perform a service that is vital for both local democracy and international cohesion. They must navigate linguistic divides, resist institutional capture, combat disinformation, and leverage new technologies to ensure transparency.</w:t>
      </w:r>
    </w:p>
    <w:p>
      <w:pPr>
        <w:pStyle w:val="BodyText"/>
      </w:pPr>
      <w:r>
        <w:t xml:space="preserve">As Belgium Brussels continues to evolve as the heart of European integration, the role of the journalist will remain paramount. Protecting their freedom, supporting their investigative efforts through funding and legal frameworks is not merely a professional courtesy but a democratic imperative. Without an independent and skilled Journalist operating within this unique ecosystem, the mechanisms of accountability that define modern democracy would face significant erosion.</w:t>
      </w:r>
    </w:p>
    <w:bookmarkEnd w:id="31"/>
    <w:bookmarkStart w:id="32" w:name="references"/>
    <w:p>
      <w:pPr>
        <w:pStyle w:val="Heading2"/>
      </w:pPr>
      <w:r>
        <w:t xml:space="preserve">References</w:t>
      </w:r>
    </w:p>
    <w:p>
      <w:pPr>
        <w:pStyle w:val="FirstParagraph"/>
      </w:pPr>
      <w:r>
        <w:t xml:space="preserve">[1] European Commission. (2023). *Report on the State of Press Freedom in the EU*. Brussels: Publications Office of the European Union.</w:t>
      </w:r>
    </w:p>
    <w:p>
      <w:pPr>
        <w:pStyle w:val="BodyText"/>
      </w:pPr>
      <w:r>
        <w:t xml:space="preserve">[2] Vandenbussche, C., &amp; De Bruyn, J. (2021). *The Belgian Media Landscape: Fragmentation and Federalism*. Journal of European Communication Studies.</w:t>
      </w:r>
    </w:p>
    <w:p>
      <w:pPr>
        <w:pStyle w:val="BodyText"/>
      </w:pPr>
      <w:r>
        <w:t xml:space="preserve">[3] Reporters Without Borders. (2023). *World Press Freedom Index*. Paris: RSF.</w:t>
      </w:r>
    </w:p>
    <w:p>
      <w:pPr>
        <w:pStyle w:val="BodyText"/>
      </w:pPr>
      <w:r>
        <w:t xml:space="preserve">[4] European Parliament. (2022). *Lobbying Transparency in Brussels: Challenges for Journalists*. Luxembourg: EP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Journalist in Belgium Brussels: A Research Paper on Media Integrity and Democratic Oversight</dc:title>
  <dc:creator/>
  <dc:language>en</dc:language>
  <cp:keywords/>
  <dcterms:created xsi:type="dcterms:W3CDTF">2026-07-29T19:16:10Z</dcterms:created>
  <dcterms:modified xsi:type="dcterms:W3CDTF">2026-07-29T19:16:10Z</dcterms:modified>
</cp:coreProperties>
</file>

<file path=docProps/custom.xml><?xml version="1.0" encoding="utf-8"?>
<Properties xmlns="http://schemas.openxmlformats.org/officeDocument/2006/custom-properties" xmlns:vt="http://schemas.openxmlformats.org/officeDocument/2006/docPropsVTypes"/>
</file>