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Research</w:t>
      </w:r>
      <w:r>
        <w:t xml:space="preserve"> </w:t>
      </w:r>
      <w:r>
        <w:t xml:space="preserve">Paper</w:t>
      </w:r>
    </w:p>
    <w:bookmarkStart w:id="29" w:name="X49c2c05b3f9970c9872629a8073153240689ed0"/>
    <w:p>
      <w:pPr>
        <w:pStyle w:val="Heading1"/>
      </w:pPr>
      <w:r>
        <w:t xml:space="preserve">The Role and Evolution of the Journalist in Germany Frankfurt</w:t>
      </w:r>
      <w:r>
        <w:br/>
      </w:r>
      <w:r>
        <w:t xml:space="preserve">A Critical Analysis of Local Media Dynamics</w:t>
      </w:r>
    </w:p>
    <w:p>
      <w:pPr>
        <w:pStyle w:val="FirstParagraph"/>
      </w:pPr>
      <w:r>
        <w:rPr>
          <w:bCs/>
          <w:b/>
        </w:rPr>
        <w:t xml:space="preserve">Abstract:</w:t>
      </w:r>
      <w:r>
        <w:t xml:space="preserve"> </w:t>
      </w:r>
      <w:r>
        <w:t xml:space="preserve">This research paper examines the multifaceted role of the journalist within the specific socio-political and economic context of Germany Frankfurt. As a global financial hub and a historic crossroads, Frankfurt presents unique challenges for media practitioners. This study analyzes how local journalists navigate issues ranging from international finance to local urban development, while adhering to strict ethical standards mandated by German press law. Furthermore, it explores the impact of digitalization on traditional reporting methods in this major European city.</w:t>
      </w:r>
    </w:p>
    <w:bookmarkStart w:id="20" w:name="introduction"/>
    <w:p>
      <w:pPr>
        <w:pStyle w:val="Heading2"/>
      </w:pPr>
      <w:r>
        <w:t xml:space="preserve">1. Introduction</w:t>
      </w:r>
    </w:p>
    <w:p>
      <w:pPr>
        <w:pStyle w:val="FirstParagraph"/>
      </w:pPr>
      <w:r>
        <w:t xml:space="preserve">The profession of the journalist is pivotal in any democratic society, serving as the fourth estate that holds power to account and informs the public. However, the specific environment in which a journalist operates significantly shapes their methodology and scope of work. In Germany Frankfurt, these dynamics are particularly pronounced due to the city's status as one of Europe’s most important financial centers. Home to the European Central Bank (ECB), numerous global banks, and major publishing houses such as Frankfurter Allgemeine Zeitung (FAZ) and Frankfurter Rundschau (FR), Frankfurt represents a microcosm of both local civic engagement and global economic scrutiny.</w:t>
      </w:r>
    </w:p>
    <w:p>
      <w:pPr>
        <w:pStyle w:val="BodyText"/>
      </w:pPr>
      <w:r>
        <w:t xml:space="preserve">This paper aims to dissect the specific responsibilities, challenges, and evolution of the journalist in Germany Frankfurt. It argues that journalists in this region must possess a dual competency: deep local knowledge of Hessian politics and urban affairs, alongside sophisticated international understanding to interpret global financial trends for a domestic audience.</w:t>
      </w:r>
    </w:p>
    <w:bookmarkEnd w:id="20"/>
    <w:bookmarkStart w:id="21" w:name="Xad11a7b6f2d308571e4ed71330826238332ac19"/>
    <w:p>
      <w:pPr>
        <w:pStyle w:val="Heading2"/>
      </w:pPr>
      <w:r>
        <w:t xml:space="preserve">2. The Historical Context of Media in Frankfurt</w:t>
      </w:r>
    </w:p>
    <w:p>
      <w:pPr>
        <w:pStyle w:val="FirstParagraph"/>
      </w:pPr>
      <w:r>
        <w:t xml:space="preserve">To understand the current state of journalism in Germany Frankfurt, one must look at its historical roots. Frankfurt has long been known as "Mainhattan" due to its skyline and economic power, but it also holds a significant place in German literary and media history. The city was once the headquarters of major political movements and publishing ventures that shaped modern Germany.</w:t>
      </w:r>
    </w:p>
    <w:p>
      <w:pPr>
        <w:pStyle w:val="BodyText"/>
      </w:pPr>
      <w:r>
        <w:t xml:space="preserve">The legacy of independent journalism here is robust. During the post-war reconstruction period, journalists in Frankfurt played a crucial role in denazification and rebuilding democratic institutions. This historical precedent established a culture where press freedom is highly valued but rigorously defended against political interference. Today, this heritage influences how modern journalists approach their craft, emphasizing factual accuracy and independence from corporate or political lobbying.</w:t>
      </w:r>
    </w:p>
    <w:bookmarkEnd w:id="21"/>
    <w:bookmarkStart w:id="24" w:name="Xdb5f294e64e2e61d95247022f017079e99fd108"/>
    <w:p>
      <w:pPr>
        <w:pStyle w:val="Heading2"/>
      </w:pPr>
      <w:r>
        <w:t xml:space="preserve">3. The Dual Focus: Local Affairs vs. Global Finance</w:t>
      </w:r>
    </w:p>
    <w:p>
      <w:pPr>
        <w:pStyle w:val="FirstParagraph"/>
      </w:pPr>
      <w:r>
        <w:t xml:space="preserve">A defining characteristic of the journalist working in Germany Frankfurt is the tension between hyper-local reporting and global financial analysis. Unlike journalists in Berlin, who focus heavily on national policy, or those in Munich with their industrial focus, journalists in Frankfurt must often bridge two distinct worlds.</w:t>
      </w:r>
    </w:p>
    <w:bookmarkStart w:id="22" w:name="financial-reporting"/>
    <w:p>
      <w:pPr>
        <w:pStyle w:val="Heading3"/>
      </w:pPr>
      <w:r>
        <w:t xml:space="preserve">3.1 Financial Reporting</w:t>
      </w:r>
    </w:p>
    <w:p>
      <w:pPr>
        <w:pStyle w:val="FirstParagraph"/>
      </w:pPr>
      <w:r>
        <w:t xml:space="preserve">The presence of the ECB and major stock exchanges means that financial journalism is not a niche interest but a central pillar of media coverage in this region. Journalists here are expected to interpret complex monetary policies, banking regulations, and market trends for both expert audiences and the general public. This requires a high level of technical literacy. Misreporting on financial matters can have immediate repercussions on global markets, increasing the pressure on journalists to maintain absolute precision.</w:t>
      </w:r>
    </w:p>
    <w:bookmarkEnd w:id="22"/>
    <w:bookmarkStart w:id="23" w:name="urban-and-social-issues"/>
    <w:p>
      <w:pPr>
        <w:pStyle w:val="Heading3"/>
      </w:pPr>
      <w:r>
        <w:t xml:space="preserve">3.2 Urban and Social Issues</w:t>
      </w:r>
    </w:p>
    <w:p>
      <w:pPr>
        <w:pStyle w:val="FirstParagraph"/>
      </w:pPr>
      <w:r>
        <w:t xml:space="preserve">Conversely, the everyday life of Frankfurt’s residents presents a different set of journalistic challenges. Issues such as gentrification in neighborhoods like Sachsenhausen, affordable housing shortages, transportation infrastructure (such as the Main-Neckar Railway), and cultural diversity are critical local topics. The journalist must act as an advocate for citizens while maintaining objectivity. This dual focus ensures that while Frankfurt is viewed globally through the lens of finance, it is understood locally through its social fabric.</w:t>
      </w:r>
    </w:p>
    <w:bookmarkEnd w:id="23"/>
    <w:bookmarkEnd w:id="24"/>
    <w:bookmarkStart w:id="25" w:name="ethical-standards-and-legal-frameworks"/>
    <w:p>
      <w:pPr>
        <w:pStyle w:val="Heading2"/>
      </w:pPr>
      <w:r>
        <w:t xml:space="preserve">4. Ethical Standards and Legal Frameworks</w:t>
      </w:r>
    </w:p>
    <w:p>
      <w:pPr>
        <w:pStyle w:val="FirstParagraph"/>
      </w:pPr>
      <w:r>
        <w:t xml:space="preserve">In Germany, the profession of the journalist is protected by strict legal frameworks and ethical codes. The Press Council (Presserat) oversees adherence to guidelines that emphasize truthfulness, privacy protection, and fairness. For journalists in Germany Frankfurt, these standards are non-negotiable.</w:t>
      </w:r>
    </w:p>
    <w:p>
      <w:pPr>
        <w:pStyle w:val="BodyText"/>
      </w:pPr>
      <w:r>
        <w:t xml:space="preserve">The conflict of interest is particularly acute in Frankfurt given the proximity of media houses to financial institutions. Journalists must rigorously separate advertising revenue from editorial content. Furthermore, with many international residents and expatriates living in the city, journalists often face challenges related to translation accuracy and cultural sensitivity. Ensuring that information is accessible and correctly interpreted for a diverse population is an evolving duty for modern media professionals in this cosmopolitan hub.</w:t>
      </w:r>
    </w:p>
    <w:bookmarkEnd w:id="25"/>
    <w:bookmarkStart w:id="26" w:name="the-impact-of-digitalization"/>
    <w:p>
      <w:pPr>
        <w:pStyle w:val="Heading2"/>
      </w:pPr>
      <w:r>
        <w:t xml:space="preserve">5. The Impact of Digitalization</w:t>
      </w:r>
    </w:p>
    <w:p>
      <w:pPr>
        <w:pStyle w:val="FirstParagraph"/>
      </w:pPr>
      <w:r>
        <w:t xml:space="preserve">The digital transformation has profoundly altered the landscape for journalists in Germany Frankfurt. Traditional print newspapers, while still influential, are seeing declining circulation among younger demographics who rely on digital platforms and social media for news consumption. This shift requires journalists to adapt their storytelling techniques.</w:t>
      </w:r>
    </w:p>
    <w:p>
      <w:pPr>
        <w:pStyle w:val="BodyText"/>
      </w:pPr>
      <w:r>
        <w:t xml:space="preserve">Data journalism has become increasingly important in Frankfurt’s media scene. With vast amounts of financial and urban development data available online, journalists are leveraging big data tools to uncover stories that were previously inaccessible. Investigative reports on corruption, tax evasion, or environmental violations often rely on digital forensics and open-source intelligence (OSINT).</w:t>
      </w:r>
    </w:p>
    <w:p>
      <w:pPr>
        <w:pStyle w:val="BodyText"/>
      </w:pPr>
      <w:r>
        <w:t xml:space="preserve">Moreover, the speed of news delivery has increased. The 24-hour news cycle demands that journalists in Frankfurt verify information rapidly without compromising accuracy. This pressure can lead to the spread of misinformation if not managed with rigorous editorial oversight. Consequently, many media organizations in the city are investing heavily in fact-checking departments and digital literacy initiatives for their staff.</w:t>
      </w:r>
    </w:p>
    <w:bookmarkEnd w:id="26"/>
    <w:bookmarkStart w:id="27" w:name="challenges-facing-modern-journalists"/>
    <w:p>
      <w:pPr>
        <w:pStyle w:val="Heading2"/>
      </w:pPr>
      <w:r>
        <w:t xml:space="preserve">6. Challenges Facing Modern Journalists</w:t>
      </w:r>
    </w:p>
    <w:p>
      <w:pPr>
        <w:pStyle w:val="FirstParagraph"/>
      </w:pPr>
      <w:r>
        <w:t xml:space="preserve">Despite the strong institutional support for press freedom, journalists in Germany Frankfurt face several contemporary challenges. Economic pressures have led to staff cuts in many newsrooms, resulting in "news deserts" within certain local districts where coverage is sparse. This forces remaining journalists to cover more ground with fewer resources.</w:t>
      </w:r>
    </w:p>
    <w:p>
      <w:pPr>
        <w:pStyle w:val="BodyText"/>
      </w:pPr>
      <w:r>
        <w:t xml:space="preserve">Additionally, there is a growing threat of online harassment and doxxing, particularly for journalists reporting on sensitive topics such as migration or right-wing extremism. Safety training and psychological support are becoming essential components of professional development in the field. Furthermore, the rise of AI-generated content poses a new ethical dilemma: how to distinguish between human-created journalism and automated news generation, ensuring transparency with the audience.</w:t>
      </w:r>
    </w:p>
    <w:bookmarkEnd w:id="27"/>
    <w:bookmarkStart w:id="28" w:name="conclusion"/>
    <w:p>
      <w:pPr>
        <w:pStyle w:val="Heading2"/>
      </w:pPr>
      <w:r>
        <w:t xml:space="preserve">7. Conclusion</w:t>
      </w:r>
    </w:p>
    <w:p>
      <w:pPr>
        <w:pStyle w:val="FirstParagraph"/>
      </w:pPr>
      <w:r>
        <w:t xml:space="preserve">In conclusion, the journalist in Germany Frankfurt operates at a critical intersection of local civic life and global economic power. Their role extends far beyond simple reporting; they are interpreters of complex financial systems, advocates for urban social justice, and guardians of democratic discourse. The unique context of Frankfurt demands a versatile skill set that combines traditional investigative rigor with modern digital competence.</w:t>
      </w:r>
    </w:p>
    <w:p>
      <w:pPr>
        <w:pStyle w:val="BodyText"/>
      </w:pPr>
      <w:r>
        <w:t xml:space="preserve">As the media landscape continues to evolve, the importance of independent, ethical journalism remains paramount. For Germany Frankfurt specifically, reliable journalism ensures that the city’s growth as a financial hub does not come at the expense of its social cohesion and democratic values. Future research should focus on how AI tools can assist rather than replace human judgment in this high-stakes environment.</w:t>
      </w:r>
    </w:p>
    <w:p>
      <w:pPr>
        <w:pStyle w:val="BodyText"/>
      </w:pPr>
      <w:r>
        <w:rPr>
          <w:iCs/>
          <w:i/>
        </w:rPr>
        <w:t xml:space="preserve">This document is a research paper format adaptation regarding Journalism in Germany Frankfurt.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Germany Frankfurt: A Research Paper</dc:title>
  <dc:creator/>
  <dc:language>en</dc:language>
  <cp:keywords/>
  <dcterms:created xsi:type="dcterms:W3CDTF">2026-07-29T16:14:42Z</dcterms:created>
  <dcterms:modified xsi:type="dcterms:W3CDTF">2026-07-29T16:14:42Z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