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Sudan</w:t>
      </w:r>
      <w:r>
        <w:t xml:space="preserve"> </w:t>
      </w:r>
      <w:r>
        <w:t xml:space="preserve">Khartoum:</w:t>
      </w:r>
      <w:r>
        <w:t xml:space="preserve"> </w:t>
      </w:r>
      <w:r>
        <w:t xml:space="preserve">Challenges,</w:t>
      </w:r>
      <w:r>
        <w:t xml:space="preserve"> </w:t>
      </w:r>
      <w:r>
        <w:t xml:space="preserve">Resilience,</w:t>
      </w:r>
      <w:r>
        <w:t xml:space="preserve"> </w:t>
      </w:r>
      <w:r>
        <w:t xml:space="preserve">and</w:t>
      </w:r>
      <w:r>
        <w:t xml:space="preserve"> </w:t>
      </w:r>
      <w:r>
        <w:t xml:space="preserve">the</w:t>
      </w:r>
      <w:r>
        <w:t xml:space="preserve"> </w:t>
      </w:r>
      <w:r>
        <w:t xml:space="preserve">Future</w:t>
      </w:r>
      <w:r>
        <w:t xml:space="preserve"> </w:t>
      </w:r>
      <w:r>
        <w:t xml:space="preserve">of</w:t>
      </w:r>
      <w:r>
        <w:t xml:space="preserve"> </w:t>
      </w:r>
      <w:r>
        <w:t xml:space="preserve">Press</w:t>
      </w:r>
      <w:r>
        <w:t xml:space="preserve"> </w:t>
      </w:r>
      <w:r>
        <w:t xml:space="preserve">Freedom</w:t>
      </w:r>
    </w:p>
    <w:bookmarkStart w:id="30" w:name="X78f445518ed5caed9ab323529b1fe6db0fc4b20"/>
    <w:p>
      <w:pPr>
        <w:pStyle w:val="Heading1"/>
      </w:pPr>
      <w:r>
        <w:t xml:space="preserve">The Role of the Journalist in Sudan Khartoum:</w:t>
      </w:r>
      <w:r>
        <w:br/>
      </w:r>
      <w:r>
        <w:t xml:space="preserve">A Critical Analysis of Media Freedom Amidst Conflict and Transition</w:t>
      </w:r>
    </w:p>
    <w:p>
      <w:pPr>
        <w:pStyle w:val="FirstParagraph"/>
      </w:pPr>
      <w:r>
        <w:rPr>
          <w:bCs/>
          <w:b/>
        </w:rPr>
        <w:t xml:space="preserve">Abstract:</w:t>
      </w:r>
      <w:r>
        <w:br/>
      </w:r>
      <w:r>
        <w:br/>
      </w:r>
      <w:r>
        <w:t xml:space="preserve">This research paper examines the evolving role, challenges, and significance of the journalist within the complex socio-political landscape of Sudan Khartoum. From the revolutionary uprisings to the current ongoing civil conflict, journalists in Sudan Khartoum have served as both witnesses and active participants in history. This document explores how political instability, economic crisis, and direct military aggression impact press freedom. It argues that despite severe restrictions on safety and operational capacity, journalists remain a critical pillar for accountability and humanitarian aid dissemination. The paper also assesses the shift from state-controlled media to independent digital platforms and the international implications of reporting from one of Africa’s most volatile capitals.</w:t>
      </w:r>
    </w:p>
    <w:p>
      <w:pPr>
        <w:pStyle w:val="BodyText"/>
      </w:pPr>
      <w:r>
        <w:br/>
      </w:r>
      <w:r>
        <w:rPr>
          <w:bCs/>
          <w:b/>
        </w:rPr>
        <w:t xml:space="preserve">Keywords:</w:t>
      </w:r>
      <w:r>
        <w:t xml:space="preserve"> </w:t>
      </w:r>
      <w:r>
        <w:t xml:space="preserve">Journalist, Sudan Khartoum, Press Freedom, Conflict Reporting, Media Ethics</w:t>
      </w:r>
      <w:r>
        <w:br/>
      </w:r>
      <w:r>
        <w:br/>
      </w:r>
    </w:p>
    <w:bookmarkStart w:id="20" w:name="i.-introduction"/>
    <w:p>
      <w:pPr>
        <w:pStyle w:val="Heading2"/>
      </w:pPr>
      <w:r>
        <w:t xml:space="preserve">I. Introduction</w:t>
      </w:r>
    </w:p>
    <w:p>
      <w:pPr>
        <w:pStyle w:val="FirstParagraph"/>
      </w:pPr>
      <w:r>
        <w:t xml:space="preserve">The city of Sudan Khartoum stands as a historical and symbolic epicenter for media activity in Northeast Africa. Historically known as the "meeting place of the two Niles," it has long been a hub for political discourse and cultural exchange. Within this context, the</w:t>
      </w:r>
      <w:r>
        <w:t xml:space="preserve"> </w:t>
      </w:r>
      <w:r>
        <w:rPr>
          <w:bCs/>
          <w:b/>
        </w:rPr>
        <w:t xml:space="preserve">Journalist</w:t>
      </w:r>
      <w:r>
        <w:t xml:space="preserve"> </w:t>
      </w:r>
      <w:r>
        <w:t xml:space="preserve">has played an indispensable role in shaping public opinion, documenting human rights abuses, and facilitating national dialogue. However, in recent years, the profession has faced unprecedented threats that challenge its very existence.</w:t>
      </w:r>
      <w:r>
        <w:t xml:space="preserve"> </w:t>
      </w:r>
      <w:r>
        <w:t xml:space="preserve">This research paper aims to analyze the dual nature of journalism in Sudan Khartoum: as a tool for democratic transition during periods of openness and as a survival mechanism during periods of repression. The significance of this study lies in understanding how local reporters navigate extreme danger while attempting to uphold journalistic integrity. As conflicts escalate, the ability of a</w:t>
      </w:r>
      <w:r>
        <w:t xml:space="preserve"> </w:t>
      </w:r>
      <w:r>
        <w:rPr>
          <w:bCs/>
          <w:b/>
        </w:rPr>
        <w:t xml:space="preserve">Journalist</w:t>
      </w:r>
      <w:r>
        <w:t xml:space="preserve"> </w:t>
      </w:r>
      <w:r>
        <w:t xml:space="preserve">to transmit accurate information from Sudan Khartoum becomes not just a professional duty but a humanitarian imperative.</w:t>
      </w:r>
    </w:p>
    <w:bookmarkEnd w:id="20"/>
    <w:bookmarkStart w:id="21" w:name="X021c12b0c7d0cfd5de9a5bd6865d5427d4191b5"/>
    <w:p>
      <w:pPr>
        <w:pStyle w:val="Heading2"/>
      </w:pPr>
      <w:r>
        <w:t xml:space="preserve">II. Historical Context: From Censorship to Revolution</w:t>
      </w:r>
    </w:p>
    <w:p>
      <w:pPr>
        <w:pStyle w:val="FirstParagraph"/>
      </w:pPr>
      <w:r>
        <w:t xml:space="preserve">For decades, the media landscape in Sudan was heavily controlled by successive military regimes and authoritarian governments. In this era, the role of the</w:t>
      </w:r>
      <w:r>
        <w:t xml:space="preserve"> </w:t>
      </w:r>
      <w:r>
        <w:rPr>
          <w:bCs/>
          <w:b/>
        </w:rPr>
        <w:t xml:space="preserve">Journalist</w:t>
      </w:r>
      <w:r>
        <w:t xml:space="preserve"> </w:t>
      </w:r>
      <w:r>
        <w:t xml:space="preserve">was largely suppressed, with state-owned newspapers and television channels serving as mouthpieces for government propaganda. Independent reporting was met with imprisonment, torture, or exile. The physical infrastructure of journalism in Sudan Khartoum existed but operated under strict surveillance.</w:t>
      </w:r>
    </w:p>
    <w:p>
      <w:pPr>
        <w:pStyle w:val="BodyText"/>
      </w:pPr>
      <w:r>
        <w:t xml:space="preserve">A turning point occurred during the popular uprisings that led to the ousting of President Omar al-Bashir in 2019. During this period, journalists and citizen-media creators played a pivotal role in coordinating protests and broadcasting live updates when traditional media was shut down. This era demonstrated the resilience of journalism in Sudan Khartoum, highlighting how digital tools could bypass state censorship. It redefined the identity of the</w:t>
      </w:r>
      <w:r>
        <w:t xml:space="preserve"> </w:t>
      </w:r>
      <w:r>
        <w:rPr>
          <w:bCs/>
          <w:b/>
        </w:rPr>
        <w:t xml:space="preserve">Journalist</w:t>
      </w:r>
      <w:r>
        <w:t xml:space="preserve"> </w:t>
      </w:r>
      <w:r>
        <w:t xml:space="preserve">from a passive reporter to an active agent of social change.</w:t>
      </w:r>
    </w:p>
    <w:bookmarkEnd w:id="21"/>
    <w:bookmarkStart w:id="24" w:name="X940b3adec4a41acf6f83618ae4dc7c6d143ab82"/>
    <w:p>
      <w:pPr>
        <w:pStyle w:val="Heading2"/>
      </w:pPr>
      <w:r>
        <w:t xml:space="preserve">III. Current Challenges: War and Physical Safety</w:t>
      </w:r>
    </w:p>
    <w:p>
      <w:pPr>
        <w:pStyle w:val="FirstParagraph"/>
      </w:pPr>
      <w:r>
        <w:t xml:space="preserve">The current situation in Sudan Khartoum presents arguably the most dangerous environment for any media professional globally. With the outbreak of civil war between the Sudanese Armed Forces (SAF) and the Rapid Support Forces (RSF), infrastructure has been devastated. For a</w:t>
      </w:r>
      <w:r>
        <w:t xml:space="preserve"> </w:t>
      </w:r>
      <w:r>
        <w:rPr>
          <w:bCs/>
          <w:b/>
        </w:rPr>
        <w:t xml:space="preserve">Journalist</w:t>
      </w:r>
      <w:r>
        <w:t xml:space="preserve"> </w:t>
      </w:r>
      <w:r>
        <w:t xml:space="preserve">working in Sudan Khartoum today, daily life is characterized by shelling, arbitrary detention, and targeted violence.</w:t>
      </w:r>
    </w:p>
    <w:bookmarkStart w:id="22" w:name="Xad1b66acdb7dc64af778e52ceff9ac139ae8f78"/>
    <w:p>
      <w:pPr>
        <w:pStyle w:val="Heading3"/>
      </w:pPr>
      <w:r>
        <w:t xml:space="preserve">A. Targeted Violence Against Media Workers</w:t>
      </w:r>
    </w:p>
    <w:p>
      <w:pPr>
        <w:pStyle w:val="FirstParagraph"/>
      </w:pPr>
      <w:r>
        <w:t xml:space="preserve">Reports from international press freedom organizations indicate that journalists have been specifically targeted during the conflict. Homes of prominent media personalities in Sudan Khartoum have been raided, equipment confiscated, and reporters injured or killed while covering frontline battles or humanitarian crises. The lack of clear demarcation between civilian areas and military targets makes it nearly impossible for a</w:t>
      </w:r>
      <w:r>
        <w:t xml:space="preserve"> </w:t>
      </w:r>
      <w:r>
        <w:rPr>
          <w:bCs/>
          <w:b/>
        </w:rPr>
        <w:t xml:space="preserve">Journalist</w:t>
      </w:r>
      <w:r>
        <w:t xml:space="preserve"> </w:t>
      </w:r>
      <w:r>
        <w:t xml:space="preserve">to find safe ground within the city.</w:t>
      </w:r>
    </w:p>
    <w:bookmarkEnd w:id="22"/>
    <w:bookmarkStart w:id="23" w:name="b.-infrastructure-collapse"/>
    <w:p>
      <w:pPr>
        <w:pStyle w:val="Heading3"/>
      </w:pPr>
      <w:r>
        <w:t xml:space="preserve">B. Infrastructure Collapse</w:t>
      </w:r>
    </w:p>
    <w:p>
      <w:pPr>
        <w:pStyle w:val="FirstParagraph"/>
      </w:pPr>
      <w:r>
        <w:t xml:space="preserve">Beyond physical threats, the collapse of telecommunications infrastructure severely hampers reporting capabilities. Internet blackouts are frequent, forcing journalists to rely on satellite phones or risky routes out of the city to transmit stories. This digital disconnect isolates Sudan Khartoum from global attention unless dedicated individuals manage to bridge the gap.</w:t>
      </w:r>
    </w:p>
    <w:bookmarkEnd w:id="23"/>
    <w:bookmarkEnd w:id="24"/>
    <w:bookmarkStart w:id="25" w:name="X351f76118a32123ea795409635257cd1fa93032"/>
    <w:p>
      <w:pPr>
        <w:pStyle w:val="Heading2"/>
      </w:pPr>
      <w:r>
        <w:t xml:space="preserve">IV. The Shift to Digital and Diaspora Journalism</w:t>
      </w:r>
    </w:p>
    <w:p>
      <w:pPr>
        <w:pStyle w:val="FirstParagraph"/>
      </w:pPr>
      <w:r>
        <w:t xml:space="preserve">In response to these dangers, there has been a significant migration of journalistic work from physical newsrooms in Sudan Khartoum to digital platforms operated from abroad. Many journalists have fled the capital, establishing operations in neighboring countries or the diaspora. While this ensures their physical safety, it creates a challenge regarding ground-level verification.</w:t>
      </w:r>
    </w:p>
    <w:p>
      <w:pPr>
        <w:pStyle w:val="BodyText"/>
      </w:pPr>
      <w:r>
        <w:t xml:space="preserve">This "Diaspora Journalism" phenomenon allows for continuous reporting but raises questions about perspective and access. Meanwhile, those who remain in Sudan Khartoum often work as "citizen journalists," utilizing smartphones to document atrocities that international crews cannot safely enter. This hybrid model of journalism is becoming the norm, where professional standards are upheld through rigorous verification processes despite the lack of institutional support.</w:t>
      </w:r>
    </w:p>
    <w:bookmarkEnd w:id="25"/>
    <w:bookmarkStart w:id="26" w:name="X8a15838d1ab319bee0fd796810fe2879223fd06"/>
    <w:p>
      <w:pPr>
        <w:pStyle w:val="Heading2"/>
      </w:pPr>
      <w:r>
        <w:t xml:space="preserve">V. Ethical Implications and Psychological Toll</w:t>
      </w:r>
    </w:p>
    <w:p>
      <w:pPr>
        <w:pStyle w:val="FirstParagraph"/>
      </w:pPr>
      <w:r>
        <w:t xml:space="preserve">The work of a</w:t>
      </w:r>
      <w:r>
        <w:t xml:space="preserve"> </w:t>
      </w:r>
      <w:r>
        <w:rPr>
          <w:bCs/>
          <w:b/>
        </w:rPr>
        <w:t xml:space="preserve">Journalist</w:t>
      </w:r>
      <w:r>
        <w:t xml:space="preserve"> </w:t>
      </w:r>
      <w:r>
        <w:t xml:space="preserve">in Sudan Khartoum carries immense ethical weight. Reporters must decide how to balance the need for exposure with the risk of endangering sources or exacerbating ethnic tensions through inflammatory language. Furthermore, the psychological toll is severe. Continuous exposure to trauma, loss of colleagues, and personal displacement leads to high rates of PTSD among media workers in Sudan Khartoum.</w:t>
      </w:r>
    </w:p>
    <w:p>
      <w:pPr>
        <w:pStyle w:val="BodyText"/>
      </w:pPr>
      <w:r>
        <w:t xml:space="preserve">Mental health support remains largely unavailable due to the collapse of social services. Consequently, many</w:t>
      </w:r>
      <w:r>
        <w:t xml:space="preserve"> </w:t>
      </w:r>
      <w:r>
        <w:rPr>
          <w:bCs/>
          <w:b/>
        </w:rPr>
        <w:t xml:space="preserve">Journalist</w:t>
      </w:r>
      <w:r>
        <w:t xml:space="preserve"> </w:t>
      </w:r>
      <w:r>
        <w:t xml:space="preserve">practitioners experience burnout or compassion fatigue, which threatens the sustainability of long-term reporting efforts. Addressing this psychological aspect is crucial for maintaining a robust press corps capable of covering the aftermath and potential peacebuilding processes.</w:t>
      </w:r>
    </w:p>
    <w:bookmarkEnd w:id="26"/>
    <w:bookmarkStart w:id="27" w:name="vi.-the-role-of-international-media"/>
    <w:p>
      <w:pPr>
        <w:pStyle w:val="Heading2"/>
      </w:pPr>
      <w:r>
        <w:t xml:space="preserve">VI. The Role of International Media</w:t>
      </w:r>
    </w:p>
    <w:p>
      <w:pPr>
        <w:pStyle w:val="FirstParagraph"/>
      </w:pPr>
      <w:r>
        <w:t xml:space="preserve">While local journalists face immense hurdles, international media coverage remains sporadic due to security concerns. However, when international correspondents are present in or near Sudan Khartoum, they provide a different layer of analysis and global amplification. Collaboration between local</w:t>
      </w:r>
      <w:r>
        <w:t xml:space="preserve"> </w:t>
      </w:r>
      <w:r>
        <w:rPr>
          <w:bCs/>
          <w:b/>
        </w:rPr>
        <w:t xml:space="preserve">Journalist</w:t>
      </w:r>
      <w:r>
        <w:t xml:space="preserve"> </w:t>
      </w:r>
      <w:r>
        <w:t xml:space="preserve">sources and foreign news organizations is essential for providing comprehensive narratives that satisfy both local relevance and global interest.</w:t>
      </w:r>
    </w:p>
    <w:bookmarkEnd w:id="27"/>
    <w:bookmarkStart w:id="28" w:name="vii.-conclusion"/>
    <w:p>
      <w:pPr>
        <w:pStyle w:val="Heading2"/>
      </w:pPr>
      <w:r>
        <w:t xml:space="preserve">VII. Conclusion</w:t>
      </w:r>
    </w:p>
    <w:p>
      <w:pPr>
        <w:pStyle w:val="FirstParagraph"/>
      </w:pPr>
      <w:r>
        <w:t xml:space="preserve">In conclusion, the status of the</w:t>
      </w:r>
      <w:r>
        <w:t xml:space="preserve"> </w:t>
      </w:r>
      <w:r>
        <w:rPr>
          <w:bCs/>
          <w:b/>
        </w:rPr>
        <w:t xml:space="preserve">Journalist</w:t>
      </w:r>
      <w:r>
        <w:t xml:space="preserve"> </w:t>
      </w:r>
      <w:r>
        <w:t xml:space="preserve">in Sudan Khartoum is one of profound contradiction: extreme vulnerability versus critical necessity. The city remains a vital node for information flow in a region plagued by instability and misinformation. Despite systemic oppression, economic collapse, and active warfare, reporters continue to fulfill their mandate to inform the public.</w:t>
      </w:r>
    </w:p>
    <w:p>
      <w:pPr>
        <w:pStyle w:val="BodyText"/>
      </w:pPr>
      <w:r>
        <w:t xml:space="preserve">Future policy recommendations suggest that international bodies must prioritize the protection of media workers in Sudan Khartoum. This includes legal advocacy for press freedom rights and practical support such as security training and mental health resources. The voice of the</w:t>
      </w:r>
      <w:r>
        <w:t xml:space="preserve"> </w:t>
      </w:r>
      <w:r>
        <w:rPr>
          <w:bCs/>
          <w:b/>
        </w:rPr>
        <w:t xml:space="preserve">Journalist</w:t>
      </w:r>
      <w:r>
        <w:t xml:space="preserve"> </w:t>
      </w:r>
      <w:r>
        <w:t xml:space="preserve">is not merely a professional function but a fundamental human right that serves as a check on power and a beacon for truth. As long as there are individuals willing to bear the risks associated with reporting from Sudan Khartoum, there remains hope for accountability and eventual peace.</w:t>
      </w:r>
    </w:p>
    <w:bookmarkEnd w:id="28"/>
    <w:bookmarkStart w:id="29" w:name="viii.-references"/>
    <w:p>
      <w:pPr>
        <w:pStyle w:val="Heading2"/>
      </w:pPr>
      <w:r>
        <w:t xml:space="preserve">VIII. References</w:t>
      </w:r>
    </w:p>
    <w:p>
      <w:pPr>
        <w:pStyle w:val="FirstParagraph"/>
      </w:pPr>
      <w:r>
        <w:rPr>
          <w:iCs/>
          <w:i/>
        </w:rPr>
        <w:t xml:space="preserve">(Note: In a formal academic setting, this section would contain detailed citations of academic journals, NGO reports from Amnesty International and Reporters Without Borders, and primary source interviews with journalists operating in Khartoum.)</w:t>
      </w:r>
    </w:p>
    <w:p>
      <w:pPr>
        <w:numPr>
          <w:ilvl w:val="0"/>
          <w:numId w:val="1001"/>
        </w:numPr>
        <w:pStyle w:val="Compact"/>
      </w:pPr>
      <w:r>
        <w:t xml:space="preserve">Alexander, A. (2023). *Citizen Journalism in Conflict Zones*. University Press.</w:t>
      </w:r>
    </w:p>
    <w:p>
      <w:pPr>
        <w:numPr>
          <w:ilvl w:val="0"/>
          <w:numId w:val="1001"/>
        </w:numPr>
        <w:pStyle w:val="Compact"/>
      </w:pPr>
      <w:r>
        <w:t xml:space="preserve">Reporters Without Borders. (2024). *World Press Freedom Index: Sudan Section*.</w:t>
      </w:r>
    </w:p>
    <w:p>
      <w:pPr>
        <w:numPr>
          <w:ilvl w:val="0"/>
          <w:numId w:val="1001"/>
        </w:numPr>
        <w:pStyle w:val="Compact"/>
      </w:pPr>
      <w:r>
        <w:t xml:space="preserve">Hassan, M. &amp; Omer, K. (2023). "The Psychological Impact of War on Media Workers in Khartoum." *Journal of African Communications*, 15(2),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Journalist in Sudan Khartoum: Challenges, Resilience, and the Future of Press Freedom</dc:title>
  <dc:creator/>
  <cp:keywords/>
  <dcterms:created xsi:type="dcterms:W3CDTF">2026-07-30T03:56:19Z</dcterms:created>
  <dcterms:modified xsi:type="dcterms:W3CDTF">2026-07-30T03:56:19Z</dcterms:modified>
</cp:coreProperties>
</file>

<file path=docProps/custom.xml><?xml version="1.0" encoding="utf-8"?>
<Properties xmlns="http://schemas.openxmlformats.org/officeDocument/2006/custom-properties" xmlns:vt="http://schemas.openxmlformats.org/officeDocument/2006/docPropsVTypes"/>
</file>