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Contemporary</w:t>
      </w:r>
      <w:r>
        <w:t xml:space="preserve"> </w:t>
      </w:r>
      <w:r>
        <w:t xml:space="preserve">Analysis</w:t>
      </w:r>
    </w:p>
    <w:bookmarkStart w:id="30" w:name="Xc43e15f30813ddf2118d3e206e359f87e38dceb"/>
    <w:p>
      <w:pPr>
        <w:pStyle w:val="Heading1"/>
      </w:pPr>
      <w:r>
        <w:t xml:space="preserve">The Role and Challenges of the Journalist in Turkey Istanbul: A Contemporary 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p>
    <w:p>
      <w:pPr>
        <w:pStyle w:val="BodyText"/>
      </w:pPr>
      <w:r>
        <w:rPr>
          <w:iCs/>
          <w:i/>
        </w:rPr>
        <w:t xml:space="preserve">The present research paper examines the multifaceted role of the journalist in contemporary society, with a specific geographical and sociopolitical focus on Istanbul, Turkey. As a metropolis that bridges continents and cultures, Istanbul serves as a critical barometer for media freedom and press dynamics within Turkey. This document explores the historical significance of journalism in this region, analyzes the current legal and operational challenges faced by journalist professionals today, discusses the impact of digital transformation on news consumption in Istanbul, and evaluates the resilience of independent media outlets. The findings suggest that while structural pressures remain high, adaptive strategies within the journalistic community continue to shape public discourse.</w:t>
      </w:r>
    </w:p>
    <w:bookmarkStart w:id="20" w:name="introduction"/>
    <w:p>
      <w:pPr>
        <w:pStyle w:val="Heading2"/>
      </w:pPr>
      <w:r>
        <w:t xml:space="preserve">1. Introduction</w:t>
      </w:r>
    </w:p>
    <w:p>
      <w:pPr>
        <w:pStyle w:val="FirstParagraph"/>
      </w:pPr>
      <w:r>
        <w:t xml:space="preserve">The profession of journalism is universally recognized as the "Fourth Estate," a vital institution in any democracy tasked with holding power accountable and informing the citizenry. However, the implementation of this role varies drastically depending on geopolitical contexts. In Turkey, particularly within its largest and most dynamic city, Istanbul, the practice of journalism occupies a unique and complex space. Istanbul is not merely an administrative center; it is a cultural hub where East meets West, making it a focal point for national narratives and international scrutiny alike.</w:t>
      </w:r>
    </w:p>
    <w:p>
      <w:pPr>
        <w:pStyle w:val="BodyText"/>
      </w:pPr>
      <w:r>
        <w:t xml:space="preserve">This research paper aims to dissect the current state of media operations in Turkey Istanbul. By focusing on the specific constraints and opportunities present in this city, we can better understand the broader implications for press freedom across Turkey. The journalist in this context is not just a reporter of events but often an actor navigating a delicate balance between professional ethics, legal boundaries set by Ankara-based regulations, and the immediate realities of life on the streets of Istanbul.</w:t>
      </w:r>
    </w:p>
    <w:bookmarkEnd w:id="20"/>
    <w:bookmarkStart w:id="21" w:name="X88d6a6d9f1d0c1f049120955e1ed799c2db005a"/>
    <w:p>
      <w:pPr>
        <w:pStyle w:val="Heading2"/>
      </w:pPr>
      <w:r>
        <w:t xml:space="preserve">2. Historical Context of Media in Turkey Istanbul</w:t>
      </w:r>
    </w:p>
    <w:p>
      <w:pPr>
        <w:pStyle w:val="FirstParagraph"/>
      </w:pPr>
      <w:r>
        <w:t xml:space="preserve">To understand the modern journalist in Turkey Istanbul, one must look at its historical trajectory. For decades prior to 2013, Turkey’s press landscape was characterized by fierce political polarization and high circulation wars among major daily newspapers based largely in Istanbul. The city housed the headquarters of most national dailies, creating a dense ecosystem where newsrooms were hubs of intense political debate.</w:t>
      </w:r>
    </w:p>
    <w:p>
      <w:pPr>
        <w:pStyle w:val="BodyText"/>
      </w:pPr>
      <w:r>
        <w:t xml:space="preserve">Istanbul served as the stage for significant media reforms and controversies in the early 2000s, which initially promised greater democratization. However, as political dynamics shifted over the last decade, the environment for journalist professionals changed significantly. The city’s newspapers transitioned from being independent watchdogs to facing varying degrees of ownership consolidation and state influence. This historical shift provides the backdrop against which contemporary journalists operate in Turkey Istanbul.</w:t>
      </w:r>
    </w:p>
    <w:bookmarkEnd w:id="21"/>
    <w:bookmarkStart w:id="25" w:name="operational-and-legal-challenges"/>
    <w:p>
      <w:pPr>
        <w:pStyle w:val="Heading2"/>
      </w:pPr>
      <w:r>
        <w:t xml:space="preserve">3. Operational and Legal Challenges</w:t>
      </w:r>
    </w:p>
    <w:p>
      <w:pPr>
        <w:pStyle w:val="FirstParagraph"/>
      </w:pPr>
      <w:r>
        <w:t xml:space="preserve">The primary focus of this research paper is the current environment in which a journalist operates within Turkey Istanbul. Several key challenges define this landscape:</w:t>
      </w:r>
    </w:p>
    <w:bookmarkStart w:id="22" w:name="X16fad05c8958f230587aca4b0b6729829a5a361"/>
    <w:p>
      <w:pPr>
        <w:pStyle w:val="Heading3"/>
      </w:pPr>
      <w:r>
        <w:t xml:space="preserve">3.1 Legal Pressures and Anti-Terror Legislation</w:t>
      </w:r>
    </w:p>
    <w:p>
      <w:pPr>
        <w:pStyle w:val="FirstParagraph"/>
      </w:pPr>
      <w:r>
        <w:t xml:space="preserve">A significant portion of the legal framework governing journalism in Turkey relies heavily on Article 7 of the Anti-Terror Law, which broadly defines terrorist propaganda. For a journalist based in Istanbul covering sensitive political topics, such as Kurdish politics or security operations, this law presents a severe risk. Journalists frequently face charges that can lead to lengthy prison sentences or heavy fines simply for publishing reports deemed critical of state actions. This legal ambiguity creates a chilling effect, where self-censorship becomes a survival mechanism for many media workers.</w:t>
      </w:r>
    </w:p>
    <w:bookmarkEnd w:id="22"/>
    <w:bookmarkStart w:id="23" w:name="economic-pressures-and-ownership"/>
    <w:p>
      <w:pPr>
        <w:pStyle w:val="Heading3"/>
      </w:pPr>
      <w:r>
        <w:t xml:space="preserve">3.2 Economic Pressures and Ownership</w:t>
      </w:r>
    </w:p>
    <w:p>
      <w:pPr>
        <w:pStyle w:val="FirstParagraph"/>
      </w:pPr>
      <w:r>
        <w:t xml:space="preserve">Beyond legal hurdles, the economic model of journalism in Istanbul has been fundamentally altered by concentrated ownership structures. Large conglomerates with strong ties to the government control several major publications. For a journalist working under such ownership, editorial independence is often compromised by corporate directives. The reliance on advertising revenue from state-affiliated entities further exacerbates this issue, forcing newsrooms in Turkey Istanbul to align their content with governmental preferences to ensure financial viability.</w:t>
      </w:r>
    </w:p>
    <w:bookmarkEnd w:id="23"/>
    <w:bookmarkStart w:id="24" w:name="digital-surveillance-and-safety"/>
    <w:p>
      <w:pPr>
        <w:pStyle w:val="Heading3"/>
      </w:pPr>
      <w:r>
        <w:t xml:space="preserve">3.3 Digital Surveillance and Safety</w:t>
      </w:r>
    </w:p>
    <w:p>
      <w:pPr>
        <w:pStyle w:val="FirstParagraph"/>
      </w:pPr>
      <w:r>
        <w:t xml:space="preserve">In the digital age, journalist safety extends beyond physical courtroom risks. Reports indicate widespread use of spyware and digital surveillance against critics and media figures in Turkey. Journalists in Istanbul often operate under the assumption that their communications are monitored, leading to a more isolated working style. This technological pressure impacts how sources are approached and how sensitive information is handled.</w:t>
      </w:r>
    </w:p>
    <w:bookmarkEnd w:id="24"/>
    <w:bookmarkEnd w:id="25"/>
    <w:bookmarkStart w:id="26" w:name="X212d122f5c31e0a5721c02b72de6f25361b440c"/>
    <w:p>
      <w:pPr>
        <w:pStyle w:val="Heading2"/>
      </w:pPr>
      <w:r>
        <w:t xml:space="preserve">4. The Digital Shift: Innovation Amidst Constraint</w:t>
      </w:r>
    </w:p>
    <w:p>
      <w:pPr>
        <w:pStyle w:val="FirstParagraph"/>
      </w:pPr>
      <w:r>
        <w:t xml:space="preserve">Despite these formidable obstacles, the digital transformation of media offers new avenues for journalist activity in Turkey Istanbul. The decline of print advertising has accelerated a shift toward online news platforms and social media engagement.</w:t>
      </w:r>
    </w:p>
    <w:p>
      <w:pPr>
        <w:pStyle w:val="BodyText"/>
      </w:pPr>
      <w:r>
        <w:t xml:space="preserve">In recent years, there has been a rise in independent digital news agencies and citizen journalism initiatives based in Istanbul. These platforms often bypass traditional gatekeepers, allowing journalists to report directly to the public via social media channels such as X (formerly Twitter) and Telegram. This shift allows for real-time reporting on protests, cultural events, and political developments that might be censored in mainstream outlets.</w:t>
      </w:r>
    </w:p>
    <w:p>
      <w:pPr>
        <w:pStyle w:val="BodyText"/>
      </w:pPr>
      <w:r>
        <w:t xml:space="preserve">Furthermore, crowdfunding models have emerged as a viable alternative for sustaining investigative journalism projects in Turkey Istanbul. By appealing to a global audience or a domestic base of supporters who value press freedom, some journalist collectives have managed to secure financial independence from local corporate and state interests. This model represents a resilient adaptation by the journalistic community to the hostile economic environment.</w:t>
      </w:r>
    </w:p>
    <w:bookmarkEnd w:id="26"/>
    <w:bookmarkStart w:id="27" w:name="Xb19057b6431bd73a1dc7f6ba1732601bfd92314"/>
    <w:p>
      <w:pPr>
        <w:pStyle w:val="Heading2"/>
      </w:pPr>
      <w:r>
        <w:t xml:space="preserve">5. The Societal Role of Journalism in Istanbul</w:t>
      </w:r>
    </w:p>
    <w:p>
      <w:pPr>
        <w:pStyle w:val="FirstParagraph"/>
      </w:pPr>
      <w:r>
        <w:t xml:space="preserve">The role of the journalist extends beyond news dissemination; it is central to civic engagement. In Turkey Istanbul, a city with a highly active civil society, journalists play a crucial role in amplifying marginalized voices. From reporting on environmental issues affecting the Bosphorus to covering urban transformation projects that displace residents in historic neighborhoods like Gezi Park or Tarlabaşı, journalists provide essential documentation of social change.</w:t>
      </w:r>
    </w:p>
    <w:p>
      <w:pPr>
        <w:pStyle w:val="BodyText"/>
      </w:pPr>
      <w:r>
        <w:t xml:space="preserve">Moreover, journalism serves as a bridge for international understanding. International correspondents stationed in Turkey Istanbul play a vital role in contextualizing local events for the global audience. For these external journalists operating in Turkey Istanbul, the challenge lies not only in accessing information but also in interpreting it within the complex cultural and political fabric of Turkish society.</w:t>
      </w:r>
    </w:p>
    <w:bookmarkEnd w:id="27"/>
    <w:bookmarkStart w:id="28" w:name="conclusion"/>
    <w:p>
      <w:pPr>
        <w:pStyle w:val="Heading2"/>
      </w:pPr>
      <w:r>
        <w:t xml:space="preserve">6. Conclusion</w:t>
      </w:r>
    </w:p>
    <w:p>
      <w:pPr>
        <w:pStyle w:val="FirstParagraph"/>
      </w:pPr>
      <w:r>
        <w:t xml:space="preserve">This research paper concludes that the position of the journalist in Turkey Istanbul is one of profound contradiction. On one hand, there are immense structural, legal, and economic pressures designed to limit press freedom and curb critical inquiry. The legal frameworks utilized in Turkey restrict the traditional watchdog function expected of a journalist.</w:t>
      </w:r>
    </w:p>
    <w:p>
      <w:pPr>
        <w:pStyle w:val="BodyText"/>
      </w:pPr>
      <w:r>
        <w:t xml:space="preserve">On the other hand, the intellectual capital and resilience within Istanbul’s media landscape remain robust. The adaptation to digital tools, the rise of independent outlets, and persistent investigative efforts demonstrate that the desire for truth-telling persists despite significant headwinds. The future of journalism in Turkey Istanbul will likely depend on continued solidarity among media workers, international support mechanisms for press freedom organizations, and evolving legal interpretations within Turkish courts.</w:t>
      </w:r>
    </w:p>
    <w:p>
      <w:pPr>
        <w:pStyle w:val="BodyText"/>
      </w:pPr>
      <w:r>
        <w:t xml:space="preserve">Ultimately, understanding the journalist in this specific geographic and political context requires recognizing that their work is not just about reporting news; it is an act of civic participation. As long as Istanbul remains a center of cultural and political gravity in Turkey, its journalists will continue to be central actors in the nation’s ongoing narrative.</w:t>
      </w:r>
    </w:p>
    <w:bookmarkEnd w:id="28"/>
    <w:bookmarkStart w:id="29" w:name="references"/>
    <w:p>
      <w:pPr>
        <w:pStyle w:val="Heading2"/>
      </w:pPr>
      <w:r>
        <w:t xml:space="preserve">7. References</w:t>
      </w:r>
    </w:p>
    <w:p>
      <w:pPr>
        <w:pStyle w:val="FirstParagraph"/>
      </w:pPr>
      <w:r>
        <w:rPr>
          <w:iCs/>
          <w:i/>
        </w:rPr>
        <w:t xml:space="preserve">Note: Specific citations have been omitted for brevity in this HTML format document, but standard academic referencing (APA/Chicago) would include reports from the Committee to Protect Journalists, Reporters Without Borders, and local Turkish media analysis institutes regarding press freedom indices and legal case studies from Istanbul courts.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Turkey Istanbul: A Contemporary Analysis</dc:title>
  <dc:creator/>
  <dc:language>en</dc:language>
  <cp:keywords/>
  <dcterms:created xsi:type="dcterms:W3CDTF">2026-07-29T15:05:45Z</dcterms:created>
  <dcterms:modified xsi:type="dcterms:W3CDTF">2026-07-29T15:05:45Z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