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Legal</w:t>
      </w:r>
      <w:r>
        <w:t xml:space="preserve"> </w:t>
      </w:r>
      <w:r>
        <w:t xml:space="preserve">Research</w:t>
      </w:r>
      <w:r>
        <w:t xml:space="preserve"> </w:t>
      </w:r>
      <w:r>
        <w:t xml:space="preserve">Paper</w:t>
      </w:r>
    </w:p>
    <w:bookmarkStart w:id="27" w:name="X785649c619657111acf043738a20b678ca98ac5"/>
    <w:p>
      <w:pPr>
        <w:pStyle w:val="Heading1"/>
      </w:pPr>
      <w:r>
        <w:t xml:space="preserve">The Role and Evolution of the Judge in Algeria Algiers:</w:t>
      </w:r>
      <w:r>
        <w:br/>
      </w:r>
      <w:r>
        <w:t xml:space="preserve">A Legal Research Paper</w:t>
      </w:r>
    </w:p>
    <w:p>
      <w:pPr>
        <w:pStyle w:val="FirstParagraph"/>
      </w:pPr>
      <w:r>
        <w:rPr>
          <w:bCs/>
          <w:b/>
        </w:rPr>
        <w:t xml:space="preserve">Date:</w:t>
      </w:r>
      <w:r>
        <w:t xml:space="preserve"> </w:t>
      </w:r>
      <w:r>
        <w:t xml:space="preserve">May 24, 2024</w:t>
      </w:r>
      <w:r>
        <w:br/>
      </w:r>
      <w:r>
        <w:rPr>
          <w:bCs/>
          <w:b/>
        </w:rPr>
        <w:t xml:space="preserve">Jurisdiction Focus:</w:t>
      </w:r>
      <w:r>
        <w:t xml:space="preserve"> </w:t>
      </w:r>
      <w:r>
        <w:t xml:space="preserve">Algiers, Algeria</w:t>
      </w:r>
    </w:p>
    <w:bookmarkStart w:id="20" w:name="i.-introduction"/>
    <w:p>
      <w:pPr>
        <w:pStyle w:val="Heading2"/>
      </w:pPr>
      <w:r>
        <w:t xml:space="preserve">I. Introduction</w:t>
      </w:r>
    </w:p>
    <w:p>
      <w:pPr>
        <w:pStyle w:val="FirstParagraph"/>
      </w:pPr>
      <w:r>
        <w:t xml:space="preserve">The judiciary serves as the cornerstone of any democratic society, acting as the primary guardian of constitutional rights and the arbiter of legal disputes. In</w:t>
      </w:r>
      <w:r>
        <w:t xml:space="preserve"> </w:t>
      </w:r>
      <w:r>
        <w:rPr>
          <w:bCs/>
          <w:b/>
        </w:rPr>
        <w:t xml:space="preserve">Algeria Algiers</w:t>
      </w:r>
      <w:r>
        <w:t xml:space="preserve">, the capital city and political heart of North Africa, the role of the</w:t>
      </w:r>
      <w:r>
        <w:t xml:space="preserve"> </w:t>
      </w:r>
      <w:r>
        <w:rPr>
          <w:bCs/>
          <w:b/>
        </w:rPr>
        <w:t xml:space="preserve">Judge</w:t>
      </w:r>
      <w:r>
        <w:t xml:space="preserve"> </w:t>
      </w:r>
      <w:r>
        <w:t xml:space="preserve">is particularly significant due to its historical complexity and its position at a crossroads between civil law traditions, Islamic law principles (Sharia), and indigenous customary practices. This research paper examines the institutional framework, professional responsibilities, and contemporary challenges facing judges within the judicial system of Algeria Algiers.</w:t>
      </w:r>
    </w:p>
    <w:p>
      <w:pPr>
        <w:pStyle w:val="BodyText"/>
      </w:pPr>
      <w:r>
        <w:rPr>
          <w:bCs/>
          <w:b/>
        </w:rPr>
        <w:t xml:space="preserve">Algeria Algiers</w:t>
      </w:r>
      <w:r>
        <w:t xml:space="preserve">, as a metropolitan hub with over three million inhabitants in its capital district alone, presents unique legal dynamics. The density of litigation requires a robust judicial apparatus. However, the</w:t>
      </w:r>
      <w:r>
        <w:t xml:space="preserve"> </w:t>
      </w:r>
      <w:r>
        <w:rPr>
          <w:bCs/>
          <w:b/>
        </w:rPr>
        <w:t xml:space="preserve">Judge</w:t>
      </w:r>
      <w:r>
        <w:t xml:space="preserve"> </w:t>
      </w:r>
      <w:r>
        <w:t xml:space="preserve">in this context does not merely apply statutory law; they navigate a hybrid legal landscape where modern codified laws interact with deep-seated social and religious norms. Understanding the functioning of the judiciary in Algiers is essential for comprehending the broader rule of law in post-colonial Algeria.</w:t>
      </w:r>
    </w:p>
    <w:bookmarkEnd w:id="20"/>
    <w:bookmarkStart w:id="21" w:name="Xe91df0e07ed4a61170d90f4c8ea872d229c7775"/>
    <w:p>
      <w:pPr>
        <w:pStyle w:val="Heading2"/>
      </w:pPr>
      <w:r>
        <w:t xml:space="preserve">II. Historical Context and Legal Tradition</w:t>
      </w:r>
    </w:p>
    <w:p>
      <w:pPr>
        <w:pStyle w:val="FirstParagraph"/>
      </w:pPr>
      <w:r>
        <w:t xml:space="preserve">To understand the contemporary</w:t>
      </w:r>
      <w:r>
        <w:t xml:space="preserve"> </w:t>
      </w:r>
      <w:r>
        <w:rPr>
          <w:bCs/>
          <w:b/>
        </w:rPr>
        <w:t xml:space="preserve">Judge</w:t>
      </w:r>
      <w:r>
        <w:t xml:space="preserve">, one must first appreciate the historical evolution of Algerian law. Following independence from France in 1962, Algeria embarked on a journey to "Algerianize" its legal system. While the French civil code remained influential, particularly in commercial and administrative matters, there was a concerted effort to integrate Islamic jurisprudence into personal status laws.</w:t>
      </w:r>
    </w:p>
    <w:p>
      <w:pPr>
        <w:pStyle w:val="BodyText"/>
      </w:pPr>
      <w:r>
        <w:t xml:space="preserve">In</w:t>
      </w:r>
      <w:r>
        <w:t xml:space="preserve"> </w:t>
      </w:r>
      <w:r>
        <w:rPr>
          <w:bCs/>
          <w:b/>
        </w:rPr>
        <w:t xml:space="preserve">Algeria Algiers</w:t>
      </w:r>
      <w:r>
        <w:t xml:space="preserve">, the courts serve as the practical application of these historical shifts. The judicial hierarchy typically includes First Instance Courts (Tribunaux de Première Instance), Courts of Appeal, and the Supreme Court (Cour de Cassation). The</w:t>
      </w:r>
      <w:r>
        <w:t xml:space="preserve"> </w:t>
      </w:r>
      <w:r>
        <w:rPr>
          <w:bCs/>
          <w:b/>
        </w:rPr>
        <w:t xml:space="preserve">Judge</w:t>
      </w:r>
      <w:r>
        <w:t xml:space="preserve"> </w:t>
      </w:r>
      <w:r>
        <w:t xml:space="preserve">in a court within Algiers operates under this structured hierarchy but is often influenced by the specific socio-political climate of the capital. The transition from a French-dominated system to an Algerian-led judiciary has reshaped not only who sits on the bench but also how legal reasoning is constructed.</w:t>
      </w:r>
    </w:p>
    <w:bookmarkEnd w:id="21"/>
    <w:bookmarkStart w:id="22" w:name="X959ebc135702c92e2a13a2180875e9ef5be4ff8"/>
    <w:p>
      <w:pPr>
        <w:pStyle w:val="Heading2"/>
      </w:pPr>
      <w:r>
        <w:t xml:space="preserve">III. The Qualifications and Training of Judges</w:t>
      </w:r>
    </w:p>
    <w:p>
      <w:pPr>
        <w:pStyle w:val="FirstParagraph"/>
      </w:pPr>
      <w:r>
        <w:t xml:space="preserve">The path to becoming a</w:t>
      </w:r>
      <w:r>
        <w:t xml:space="preserve"> </w:t>
      </w:r>
      <w:r>
        <w:rPr>
          <w:bCs/>
          <w:b/>
        </w:rPr>
        <w:t xml:space="preserve">Judge</w:t>
      </w:r>
      <w:r>
        <w:t xml:space="preserve"> </w:t>
      </w:r>
      <w:r>
        <w:t xml:space="preserve">in Algeria Algiers is rigorous. Candidates must typically graduate from law schools within Algeria, such as the University of Algiers 1 or the High Judicial School (École Nationale d’Administration Judiciaire - ENAJ). The ENAJ plays a pivotal role in standardizing judicial ethics and procedure across the country.</w:t>
      </w:r>
    </w:p>
    <w:p>
      <w:pPr>
        <w:pStyle w:val="BodyText"/>
      </w:pPr>
      <w:r>
        <w:t xml:space="preserve">In</w:t>
      </w:r>
      <w:r>
        <w:t xml:space="preserve"> </w:t>
      </w:r>
      <w:r>
        <w:rPr>
          <w:bCs/>
          <w:b/>
        </w:rPr>
        <w:t xml:space="preserve">Algeria Algiers</w:t>
      </w:r>
      <w:r>
        <w:t xml:space="preserve">, competition for judicial positions is intense. Once appointed, judges undergo continuous training to keep pace with legislative reforms. This training is crucial because the legal code in Algeria has undergone significant modifications, particularly regarding family law and criminal procedure. The modern</w:t>
      </w:r>
      <w:r>
        <w:t xml:space="preserve"> </w:t>
      </w:r>
      <w:r>
        <w:rPr>
          <w:bCs/>
          <w:b/>
        </w:rPr>
        <w:t xml:space="preserve">Judge</w:t>
      </w:r>
      <w:r>
        <w:t xml:space="preserve"> </w:t>
      </w:r>
      <w:r>
        <w:t xml:space="preserve">must possess a dual competency: mastery of statutory codes and an understanding of Islamic legal principles where applicable, such as in inheritance or marriage cases.</w:t>
      </w:r>
    </w:p>
    <w:bookmarkEnd w:id="22"/>
    <w:bookmarkStart w:id="23" w:name="iv.-jurisdictional-challenges-in-algiers"/>
    <w:p>
      <w:pPr>
        <w:pStyle w:val="Heading2"/>
      </w:pPr>
      <w:r>
        <w:t xml:space="preserve">IV. Jurisdictional Challenges in Algiers</w:t>
      </w:r>
    </w:p>
    <w:p>
      <w:pPr>
        <w:pStyle w:val="FirstParagraph"/>
      </w:pPr>
      <w:r>
        <w:t xml:space="preserve">The city of</w:t>
      </w:r>
      <w:r>
        <w:t xml:space="preserve"> </w:t>
      </w:r>
      <w:r>
        <w:rPr>
          <w:bCs/>
          <w:b/>
        </w:rPr>
        <w:t xml:space="preserve">Algeria Algiers</w:t>
      </w:r>
      <w:r>
        <w:rPr>
          <w:iCs/>
          <w:i/>
        </w:rPr>
        <w:t xml:space="preserve">,</w:t>
      </w:r>
      <w:r>
        <w:t xml:space="preserve">serves as the epicenter for high-profile and complex litigation. The volume of cases in the capital often leads to significant backlogs, a challenge shared by many developing legal systems. For the</w:t>
      </w:r>
      <w:r>
        <w:t xml:space="preserve"> </w:t>
      </w:r>
      <w:r>
        <w:rPr>
          <w:bCs/>
          <w:b/>
        </w:rPr>
        <w:t xml:space="preserve">Judge</w:t>
      </w:r>
      <w:r>
        <w:t xml:space="preserve">, this backlog creates pressure to expedite proceedings, which can sometimes conflict with the thoroughness required by due process.</w:t>
      </w:r>
    </w:p>
    <w:p>
      <w:pPr>
        <w:pStyle w:val="BodyText"/>
      </w:pPr>
      <w:r>
        <w:t xml:space="preserve">Furthermore, the jurisdiction in Algiers covers a diverse demographic. Judges must navigate disputes arising from rapid urbanization, commercial conflicts involving international entities, and family matters rooted in traditional values. The</w:t>
      </w:r>
      <w:r>
        <w:t xml:space="preserve"> </w:t>
      </w:r>
      <w:r>
        <w:rPr>
          <w:bCs/>
          <w:b/>
        </w:rPr>
        <w:t xml:space="preserve">Judge</w:t>
      </w:r>
      <w:r>
        <w:t xml:space="preserve"> </w:t>
      </w:r>
      <w:r>
        <w:t xml:space="preserve">is therefore not only a legal expert but also a mediator of social tensions. In recent years, there has been an increasing emphasis on alternative dispute resolution mechanisms to alleviate the burden on judges in</w:t>
      </w:r>
      <w:r>
        <w:t xml:space="preserve"> </w:t>
      </w:r>
      <w:r>
        <w:rPr>
          <w:bCs/>
          <w:b/>
        </w:rPr>
        <w:t xml:space="preserve">Algeria Algiers</w:t>
      </w:r>
      <w:r>
        <w:t xml:space="preserve">.</w:t>
      </w:r>
    </w:p>
    <w:bookmarkEnd w:id="23"/>
    <w:bookmarkStart w:id="24" w:name="v.-independence-and-ethical-standards"/>
    <w:p>
      <w:pPr>
        <w:pStyle w:val="Heading2"/>
      </w:pPr>
      <w:r>
        <w:t xml:space="preserve">V. Independence and Ethical Standards</w:t>
      </w:r>
    </w:p>
    <w:p>
      <w:pPr>
        <w:pStyle w:val="FirstParagraph"/>
      </w:pPr>
      <w:r>
        <w:t xml:space="preserve">Judicial independence is a critical component of the rule of law. In Algeria, the High Judicial Council (Conseil Supérieur de la Magistrature) is responsible for appointing, promoting, and disciplining judges. For the</w:t>
      </w:r>
      <w:r>
        <w:t xml:space="preserve"> </w:t>
      </w:r>
      <w:r>
        <w:rPr>
          <w:bCs/>
          <w:b/>
        </w:rPr>
        <w:t xml:space="preserve">Judge</w:t>
      </w:r>
      <w:r>
        <w:t xml:space="preserve"> </w:t>
      </w:r>
      <w:r>
        <w:t xml:space="preserve">in</w:t>
      </w:r>
      <w:r>
        <w:t xml:space="preserve"> </w:t>
      </w:r>
      <w:r>
        <w:rPr>
          <w:bCs/>
          <w:b/>
        </w:rPr>
        <w:t xml:space="preserve">Algeria Algiers</w:t>
      </w:r>
      <w:r>
        <w:t xml:space="preserve">, maintaining impartiality is both a professional obligation and a public expectation.</w:t>
      </w:r>
    </w:p>
    <w:p>
      <w:pPr>
        <w:pStyle w:val="BodyText"/>
      </w:pPr>
      <w:r>
        <w:t xml:space="preserve">Ethical standards require that judges avoid any appearance of bias or corruption. Given the high visibility of cases heard in the capital, ethical conduct is scrutinized closely by civil society and media. Recent reforms aim to strengthen transparency within the judicial system, ensuring that the</w:t>
      </w:r>
      <w:r>
        <w:t xml:space="preserve"> </w:t>
      </w:r>
      <w:r>
        <w:rPr>
          <w:bCs/>
          <w:b/>
        </w:rPr>
        <w:t xml:space="preserve">Judge</w:t>
      </w:r>
      <w:r>
        <w:t xml:space="preserve"> </w:t>
      </w:r>
      <w:r>
        <w:t xml:space="preserve">operates free from external political or economic pressures. However, challenges remain regarding administrative influence on judicial decisions, a topic of ongoing debate among legal scholars in Algiers.</w:t>
      </w:r>
    </w:p>
    <w:bookmarkEnd w:id="24"/>
    <w:bookmarkStart w:id="25" w:name="X3fcde931c9baf7defa32a403bfa02a651d39e2d"/>
    <w:p>
      <w:pPr>
        <w:pStyle w:val="Heading2"/>
      </w:pPr>
      <w:r>
        <w:t xml:space="preserve">VII. Contemporary Issues: Technology and Reform</w:t>
      </w:r>
    </w:p>
    <w:p>
      <w:pPr>
        <w:pStyle w:val="FirstParagraph"/>
      </w:pPr>
      <w:r>
        <w:t xml:space="preserve">In the 21st century, the role of the</w:t>
      </w:r>
      <w:r>
        <w:t xml:space="preserve"> </w:t>
      </w:r>
      <w:r>
        <w:rPr>
          <w:bCs/>
          <w:b/>
        </w:rPr>
        <w:t xml:space="preserve">Judge</w:t>
      </w:r>
      <w:r>
        <w:t xml:space="preserve"> </w:t>
      </w:r>
      <w:r>
        <w:t xml:space="preserve">is being reshaped by digitalization.</w:t>
      </w:r>
      <w:r>
        <w:t xml:space="preserve"> </w:t>
      </w:r>
      <w:r>
        <w:rPr>
          <w:bCs/>
          <w:b/>
        </w:rPr>
        <w:t xml:space="preserve">Algeria Algiers</w:t>
      </w:r>
      <w:r>
        <w:rPr>
          <w:iCs/>
          <w:i/>
        </w:rPr>
        <w:t xml:space="preserve">,</w:t>
      </w:r>
      <w:r>
        <w:t xml:space="preserve">serves as a testing ground for judicial modernization initiatives. The implementation of electronic filing systems and virtual hearings aims to improve efficiency and reduce physical backlogs. For the contemporary judge, technological literacy is no longer optional but essential.</w:t>
      </w:r>
    </w:p>
    <w:p>
      <w:pPr>
        <w:pStyle w:val="BodyText"/>
      </w:pPr>
      <w:r>
        <w:t xml:space="preserve">Moreover, recent legal reforms in Algeria have sought to enhance gender equality within the judiciary. More women are entering the profession as</w:t>
      </w:r>
      <w:r>
        <w:t xml:space="preserve"> </w:t>
      </w:r>
      <w:r>
        <w:rPr>
          <w:bCs/>
          <w:b/>
        </w:rPr>
        <w:t xml:space="preserve">Judges</w:t>
      </w:r>
      <w:r>
        <w:rPr>
          <w:iCs/>
          <w:i/>
        </w:rPr>
        <w:t xml:space="preserve">,</w:t>
      </w:r>
      <w:r>
        <w:t xml:space="preserve">serving in various capacities from prosecutors to high-court justices in Algiers. This demographic shift is transforming the culture of the judiciary, bringing diverse perspectives to legal interpretation and application.</w:t>
      </w:r>
    </w:p>
    <w:bookmarkEnd w:id="25"/>
    <w:bookmarkStart w:id="26" w:name="vii.-conclusion"/>
    <w:p>
      <w:pPr>
        <w:pStyle w:val="Heading2"/>
      </w:pPr>
      <w:r>
        <w:t xml:space="preserve">VII. Conclusion</w:t>
      </w:r>
    </w:p>
    <w:p>
      <w:pPr>
        <w:pStyle w:val="FirstParagraph"/>
      </w:pPr>
      <w:r>
        <w:t xml:space="preserve">The position of the</w:t>
      </w:r>
      <w:r>
        <w:t xml:space="preserve"> </w:t>
      </w:r>
      <w:r>
        <w:rPr>
          <w:bCs/>
          <w:b/>
        </w:rPr>
        <w:t xml:space="preserve">Judge</w:t>
      </w:r>
      <w:r>
        <w:t xml:space="preserve"> </w:t>
      </w:r>
      <w:r>
        <w:t xml:space="preserve">in</w:t>
      </w:r>
      <w:r>
        <w:t xml:space="preserve"> </w:t>
      </w:r>
      <w:r>
        <w:rPr>
          <w:bCs/>
          <w:b/>
        </w:rPr>
        <w:t xml:space="preserve">Algeria Algiers</w:t>
      </w:r>
      <w:r>
        <w:rPr>
          <w:iCs/>
          <w:i/>
        </w:rPr>
        <w:t xml:space="preserve">,</w:t>
      </w:r>
      <w:r>
        <w:t xml:space="preserve">sits at a complex intersection of history, religion, and modern state-building. As the capital’s primary legal arbiter, the judge plays a vital role in maintaining social order and upholding constitutional rights. While challenges such as case backlogs and administrative pressures persist, ongoing reforms aim to professionalize and modernize the judiciary.</w:t>
      </w:r>
    </w:p>
    <w:p>
      <w:pPr>
        <w:pStyle w:val="BodyText"/>
      </w:pPr>
      <w:r>
        <w:t xml:space="preserve">The future of justice in</w:t>
      </w:r>
      <w:r>
        <w:t xml:space="preserve"> </w:t>
      </w:r>
      <w:r>
        <w:rPr>
          <w:bCs/>
          <w:b/>
        </w:rPr>
        <w:t xml:space="preserve">Algeria Algiers</w:t>
      </w:r>
      <w:r>
        <w:rPr>
          <w:iCs/>
          <w:i/>
        </w:rPr>
        <w:t xml:space="preserve">,</w:t>
      </w:r>
      <w:r>
        <w:t xml:space="preserve">depends heavily on the continued training, ethical adherence, and independence of its judges. As Algeria navigates its path toward greater legal transparency and efficiency, the judge remains a central figure in this transformation. A robust understanding of the Algerian judicial system requires recognizing that every verdict rendered in Algiers contributes to the broader narrative of law and society in North Africa.</w:t>
      </w:r>
    </w:p>
    <w:p>
      <w:pPr>
        <w:pStyle w:val="BodyText"/>
      </w:pPr>
      <w:r>
        <w:rPr>
          <w:iCs/>
          <w:i/>
        </w:rPr>
        <w:t xml:space="preserve">Note: This research paper is for informational purposes and reflects general legal structures within Algeria Algiers. Specific case laws or recent legislative changes may require consultation of official gazettes or legal databases.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Algeria Algiers: A Legal Research Paper</dc:title>
  <dc:creator/>
  <dc:language>en</dc:language>
  <cp:keywords/>
  <dcterms:created xsi:type="dcterms:W3CDTF">2026-07-29T08:19:00Z</dcterms:created>
  <dcterms:modified xsi:type="dcterms:W3CDTF">2026-07-29T08:19:00Z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