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Structure,</w:t>
      </w:r>
      <w:r>
        <w:t xml:space="preserve"> </w:t>
      </w:r>
      <w:r>
        <w:t xml:space="preserve">and</w:t>
      </w:r>
      <w:r>
        <w:t xml:space="preserve"> </w:t>
      </w:r>
      <w:r>
        <w:t xml:space="preserve">Functionality</w:t>
      </w:r>
      <w:r>
        <w:t xml:space="preserve"> </w:t>
      </w:r>
      <w:r>
        <w:t xml:space="preserve">of</w:t>
      </w:r>
      <w:r>
        <w:t xml:space="preserve"> </w:t>
      </w:r>
      <w:r>
        <w:t xml:space="preserve">Judges</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Chile</w:t>
      </w:r>
      <w:r>
        <w:t xml:space="preserve"> </w:t>
      </w:r>
      <w:r>
        <w:t xml:space="preserve">Santiago</w:t>
      </w:r>
    </w:p>
    <w:bookmarkStart w:id="32" w:name="X5ca36e1fb8240f88bfef6c306e0ffc3c7f2e29d"/>
    <w:p>
      <w:pPr>
        <w:pStyle w:val="Heading1"/>
      </w:pPr>
      <w:r>
        <w:t xml:space="preserve">The Role, Structure, and Functionality of Judges in the Judicial System of Chile Santiago</w:t>
      </w:r>
    </w:p>
    <w:p>
      <w:pPr>
        <w:pStyle w:val="FirstParagraph"/>
      </w:pPr>
      <w:r>
        <w:rPr>
          <w:bCs/>
          <w:b/>
        </w:rPr>
        <w:t xml:space="preserve">Date:</w:t>
      </w:r>
      <w:r>
        <w:t xml:space="preserve"> </w:t>
      </w:r>
      <w:r>
        <w:t xml:space="preserve">October 2023</w:t>
      </w:r>
      <w:r>
        <w:br/>
      </w:r>
      <w:r>
        <w:rPr>
          <w:bCs/>
          <w:b/>
        </w:rPr>
        <w:t xml:space="preserve">Type:</w:t>
      </w:r>
      <w:r>
        <w:t xml:space="preserve"> </w:t>
      </w:r>
      <w:r>
        <w:t xml:space="preserve">Academic Research Paper</w:t>
      </w:r>
    </w:p>
    <w:p>
      <w:pPr>
        <w:pStyle w:val="BodyText"/>
      </w:pPr>
      <w:r>
        <w:rPr>
          <w:bCs/>
          <w:b/>
        </w:rPr>
        <w:t xml:space="preserve">Abstract:</w:t>
      </w:r>
    </w:p>
    <w:p>
      <w:pPr>
        <w:pStyle w:val="BodyText"/>
      </w:pPr>
      <w:r>
        <w:t xml:space="preserve">This research paper provides a comprehensive analysis of the judiciary within the Republic of Chile, with a specific geographical and administrative focus on Santiago. It examines the constitutional framework governing judges in Chile Santiago, detailing their appointment processes, jurisdictional powers, and ethical obligations. The study highlights how the unique urban density and legal complexity of Santiago necessitate specialized judicial structures. Furthermore, it addresses ongoing reforms aimed at modernizing justice delivery in the capital region.</w:t>
      </w:r>
    </w:p>
    <w:bookmarkStart w:id="20" w:name="i.-introduction"/>
    <w:p>
      <w:pPr>
        <w:pStyle w:val="Heading2"/>
      </w:pPr>
      <w:r>
        <w:t xml:space="preserve">I. Introduction</w:t>
      </w:r>
    </w:p>
    <w:p>
      <w:pPr>
        <w:pStyle w:val="FirstParagraph"/>
      </w:pPr>
      <w:r>
        <w:t xml:space="preserve">The administration of justice is a cornerstone of democratic governance, and nowhere is this more critical than in the capital city of Chile Santiago. As the political, economic, and demographic heart of Chile, Santiago houses a significant portion of the nation’s legal disputes. The</w:t>
      </w:r>
      <w:r>
        <w:t xml:space="preserve"> </w:t>
      </w:r>
      <w:r>
        <w:rPr>
          <w:bCs/>
          <w:b/>
        </w:rPr>
        <w:t xml:space="preserve">Judge</w:t>
      </w:r>
      <w:r>
        <w:t xml:space="preserve">, therefore, serves not only as an arbiter of law but also as a guardian of constitutional rights for millions of citizens residing in this metropolitan area.</w:t>
      </w:r>
    </w:p>
    <w:p>
      <w:pPr>
        <w:pStyle w:val="BodyText"/>
      </w:pPr>
      <w:r>
        <w:t xml:space="preserve">This document explores the institutional framework that defines the role and responsibilities of judges operating within Chile Santiago. It investigates how these judicial officers interact with other state powers, how they are selected through rigorous meritocratic processes, and how their decisions impact social stability in one of South America’s most dynamic urban centers.</w:t>
      </w:r>
    </w:p>
    <w:bookmarkEnd w:id="20"/>
    <w:bookmarkStart w:id="21" w:name="Xbe60b2ba73a78290c6c2b8f5f9fbd6350d0ef1b"/>
    <w:p>
      <w:pPr>
        <w:pStyle w:val="Heading2"/>
      </w:pPr>
      <w:r>
        <w:t xml:space="preserve">II. Constitutional Framework and Judicial Independence</w:t>
      </w:r>
    </w:p>
    <w:p>
      <w:pPr>
        <w:pStyle w:val="FirstParagraph"/>
      </w:pPr>
      <w:r>
        <w:t xml:space="preserve">The role of the</w:t>
      </w:r>
      <w:r>
        <w:t xml:space="preserve"> </w:t>
      </w:r>
      <w:r>
        <w:rPr>
          <w:bCs/>
          <w:b/>
        </w:rPr>
        <w:t xml:space="preserve">Judge</w:t>
      </w:r>
      <w:r>
        <w:t xml:space="preserve"> </w:t>
      </w:r>
      <w:r>
        <w:t xml:space="preserve">in Chile is strictly defined by the Political Constitution of the Republic. The Constitution establishes the judicial branch as an independent power, separate from both executive and legislative branches. This separation is vital to ensuring that justice in Chile Santiago is delivered without political interference.</w:t>
      </w:r>
    </w:p>
    <w:p>
      <w:pPr>
        <w:pStyle w:val="BodyText"/>
      </w:pPr>
      <w:r>
        <w:t xml:space="preserve">In Santiago, judges are tasked with upholding the principle of "natural jurisdiction," meaning that no citizen can be removed from their natural judge nor tried by extraordinary tribunals. The independence of the judiciary in Chile Santiago is further reinforced by guarantees regarding tenure and immunity, which protect judicial officers from external pressure while allowing for accountability through internal disciplinary mechanisms.</w:t>
      </w:r>
    </w:p>
    <w:bookmarkEnd w:id="21"/>
    <w:bookmarkStart w:id="24" w:name="Xa986f7b5000a22023aa6489e321d2beec03f3a9"/>
    <w:p>
      <w:pPr>
        <w:pStyle w:val="Heading2"/>
      </w:pPr>
      <w:r>
        <w:t xml:space="preserve">III. Appointment and Qualifications of Judges</w:t>
      </w:r>
    </w:p>
    <w:p>
      <w:pPr>
        <w:pStyle w:val="FirstParagraph"/>
      </w:pPr>
      <w:r>
        <w:t xml:space="preserve">The selection process for a</w:t>
      </w:r>
      <w:r>
        <w:t xml:space="preserve"> </w:t>
      </w:r>
      <w:r>
        <w:rPr>
          <w:bCs/>
          <w:b/>
        </w:rPr>
        <w:t xml:space="preserve">Judge</w:t>
      </w:r>
      <w:r>
        <w:t xml:space="preserve"> </w:t>
      </w:r>
      <w:r>
        <w:t xml:space="preserve">in Chile Santiago is one of the most competitive in the Latin American legal community. Candidates must typically possess a law degree from an accredited university and have several years of professional legal experience.</w:t>
      </w:r>
    </w:p>
    <w:bookmarkStart w:id="22" w:name="a.-the-judicial-academy"/>
    <w:p>
      <w:pPr>
        <w:pStyle w:val="Heading3"/>
      </w:pPr>
      <w:r>
        <w:t xml:space="preserve">A. The Judicial Academy</w:t>
      </w:r>
    </w:p>
    <w:p>
      <w:pPr>
        <w:pStyle w:val="FirstParagraph"/>
      </w:pPr>
      <w:r>
        <w:t xml:space="preserve">The primary pathway to becoming a judge involves passing examinations administered by the</w:t>
      </w:r>
      <w:r>
        <w:t xml:space="preserve"> </w:t>
      </w:r>
      <w:r>
        <w:rPr>
          <w:iCs/>
          <w:i/>
        </w:rPr>
        <w:t xml:space="preserve">Judicial Academy (Academia Judicial)</w:t>
      </w:r>
      <w:r>
        <w:t xml:space="preserve">. This institution, under the authority of the Supreme Court of Justice, provides specialized training that is mandatory for those aspiring to serve in Chile Santiago’s courts. The rigorous nature of this training ensures that judges possess not only theoretical knowledge but also practical skills in case management and legal reasoning.</w:t>
      </w:r>
    </w:p>
    <w:bookmarkEnd w:id="22"/>
    <w:bookmarkStart w:id="23" w:name="b.-appointment-by-the-president"/>
    <w:p>
      <w:pPr>
        <w:pStyle w:val="Heading3"/>
      </w:pPr>
      <w:r>
        <w:t xml:space="preserve">B. Appointment by the President</w:t>
      </w:r>
    </w:p>
    <w:p>
      <w:pPr>
        <w:pStyle w:val="FirstParagraph"/>
      </w:pPr>
      <w:r>
        <w:t xml:space="preserve">Once candidates have cleared the academic hurdles, they are placed on a list of merits from which the President of Chile makes appointments. The Supreme Court plays a crucial role in this process by evaluating candidates and providing recommendations. In Santiago, where caseloads are immense, these appointments are critical to maintaining judicial efficiency.</w:t>
      </w:r>
    </w:p>
    <w:bookmarkEnd w:id="23"/>
    <w:bookmarkEnd w:id="24"/>
    <w:bookmarkStart w:id="27" w:name="X00dbad97de30cf324a5b85d728e12f34df3ef7d"/>
    <w:p>
      <w:pPr>
        <w:pStyle w:val="Heading2"/>
      </w:pPr>
      <w:r>
        <w:t xml:space="preserve">IV. Jurisdiction and Specialization in Chile Santiago</w:t>
      </w:r>
    </w:p>
    <w:p>
      <w:pPr>
        <w:pStyle w:val="FirstParagraph"/>
      </w:pPr>
      <w:r>
        <w:t xml:space="preserve">The city of</w:t>
      </w:r>
      <w:r>
        <w:t xml:space="preserve"> </w:t>
      </w:r>
      <w:r>
        <w:rPr>
          <w:bCs/>
          <w:b/>
        </w:rPr>
        <w:t xml:space="preserve">Chile Santiago</w:t>
      </w:r>
    </w:p>
    <w:bookmarkStart w:id="25" w:name="a.-criminal-justice-system"/>
    <w:p>
      <w:pPr>
        <w:pStyle w:val="Heading3"/>
      </w:pPr>
      <w:r>
        <w:t xml:space="preserve">A. Criminal Justice System</w:t>
      </w:r>
    </w:p>
    <w:p>
      <w:pPr>
        <w:pStyle w:val="FirstParagraph"/>
      </w:pPr>
      <w:r>
        <w:t xml:space="preserve">In recent decades, Chile implemented a major criminal justice reform that introduced an adversarial system. In Santiago, judges now oversee oral trials rather than solely reviewing written files. This shift requires judges to be active managers of the trial process, ensuring fairness and adherence to due process while managing the logistical complexities of urban crime.</w:t>
      </w:r>
    </w:p>
    <w:bookmarkEnd w:id="25"/>
    <w:bookmarkStart w:id="26" w:name="b.-civil-and-commercial-courts"/>
    <w:p>
      <w:pPr>
        <w:pStyle w:val="Heading3"/>
      </w:pPr>
      <w:r>
        <w:t xml:space="preserve">B. Civil and Commercial Courts</w:t>
      </w:r>
    </w:p>
    <w:p>
      <w:pPr>
        <w:pStyle w:val="FirstParagraph"/>
      </w:pPr>
      <w:r>
        <w:t xml:space="preserve">Santiago is the hub of Chile’s economy. Therefore, civil</w:t>
      </w:r>
      <w:r>
        <w:t xml:space="preserve"> </w:t>
      </w:r>
      <w:r>
        <w:rPr>
          <w:bCs/>
          <w:b/>
        </w:rPr>
        <w:t xml:space="preserve">Judge</w:t>
      </w:r>
      <w:r>
        <w:t xml:space="preserve">s in this region handle a disproportionate amount of commercial litigation, bankruptcy cases, and high-value property disputes. The efficiency with which these judges resolve conflicts directly impacts national economic confidence.</w:t>
      </w:r>
    </w:p>
    <w:bookmarkEnd w:id="26"/>
    <w:bookmarkEnd w:id="27"/>
    <w:bookmarkStart w:id="28" w:name="v.-challenges-facing-judges-in-santiago"/>
    <w:p>
      <w:pPr>
        <w:pStyle w:val="Heading2"/>
      </w:pPr>
      <w:r>
        <w:t xml:space="preserve">V. Challenges Facing Judges in Santiago</w:t>
      </w:r>
    </w:p>
    <w:p>
      <w:pPr>
        <w:pStyle w:val="FirstParagraph"/>
      </w:pPr>
      <w:r>
        <w:t xml:space="preserve">Despite the robust framework,</w:t>
      </w:r>
      <w:r>
        <w:t xml:space="preserve"> </w:t>
      </w:r>
      <w:r>
        <w:rPr>
          <w:bCs/>
          <w:b/>
        </w:rPr>
        <w:t xml:space="preserve">Judge</w:t>
      </w:r>
      <w:r>
        <w:t xml:space="preserve">s in Chile Santiago face significant challenges:</w:t>
      </w:r>
    </w:p>
    <w:p>
      <w:pPr>
        <w:numPr>
          <w:ilvl w:val="0"/>
          <w:numId w:val="1001"/>
        </w:numPr>
        <w:pStyle w:val="Compact"/>
      </w:pPr>
      <w:r>
        <w:rPr>
          <w:bCs/>
          <w:b/>
        </w:rPr>
        <w:t xml:space="preserve">Caseload Overload:</w:t>
      </w:r>
      <w:r>
        <w:t xml:space="preserve"> </w:t>
      </w:r>
      <w:r>
        <w:t xml:space="preserve">The sheer volume of cases in the capital often leads to backlogs. Judges must prioritize urgent matters while ensuring that routine cases are resolved within a reasonable timeframe.</w:t>
      </w:r>
    </w:p>
    <w:p>
      <w:pPr>
        <w:numPr>
          <w:ilvl w:val="0"/>
          <w:numId w:val="1001"/>
        </w:numPr>
        <w:pStyle w:val="Compact"/>
      </w:pPr>
      <w:r>
        <w:rPr>
          <w:bCs/>
          <w:b/>
        </w:rPr>
        <w:t xml:space="preserve">Social Pressures:</w:t>
      </w:r>
      <w:r>
        <w:t xml:space="preserve"> </w:t>
      </w:r>
      <w:r>
        <w:t xml:space="preserve">Given the socio-economic inequalities present in parts of Santiago, judges may face pressure from public opinion or political entities regarding high-profile cases.</w:t>
      </w:r>
    </w:p>
    <w:p>
      <w:pPr>
        <w:numPr>
          <w:ilvl w:val="0"/>
          <w:numId w:val="1001"/>
        </w:numPr>
        <w:pStyle w:val="Compact"/>
      </w:pPr>
      <w:r>
        <w:rPr>
          <w:bCs/>
          <w:b/>
        </w:rPr>
        <w:t xml:space="preserve">Digital Transformation:</w:t>
      </w:r>
      <w:r>
        <w:t xml:space="preserve"> </w:t>
      </w:r>
      <w:r>
        <w:t xml:space="preserve">The push for digital justice requires judges to adapt to new technologies. While this promises efficiency, it also demands continuous education and infrastructure investment within the courts of Chile Santiago.</w:t>
      </w:r>
    </w:p>
    <w:bookmarkEnd w:id="28"/>
    <w:bookmarkStart w:id="29" w:name="X82f3161d256c93e851a8209e58ad9edb25c3092"/>
    <w:p>
      <w:pPr>
        <w:pStyle w:val="Heading2"/>
      </w:pPr>
      <w:r>
        <w:t xml:space="preserve">VI. Ethical Obligations and Accountability</w:t>
      </w:r>
    </w:p>
    <w:p>
      <w:pPr>
        <w:pStyle w:val="FirstParagraph"/>
      </w:pPr>
      <w:r>
        <w:t xml:space="preserve">The integrity of the judiciary depends heavily on the ethical conduct of each</w:t>
      </w:r>
      <w:r>
        <w:t xml:space="preserve"> </w:t>
      </w:r>
      <w:r>
        <w:rPr>
          <w:bCs/>
          <w:b/>
        </w:rPr>
        <w:t xml:space="preserve">Judge</w:t>
      </w:r>
      <w:r>
        <w:t xml:space="preserve">. The Code of Judicial Ethics mandates impartiality, confidentiality, and diligence. In a city as visible as</w:t>
      </w:r>
      <w:r>
        <w:t xml:space="preserve"> </w:t>
      </w:r>
      <w:r>
        <w:rPr>
          <w:bCs/>
          <w:b/>
        </w:rPr>
        <w:t xml:space="preserve">Chile Santiago</w:t>
      </w:r>
      <w:r>
        <w:t xml:space="preserve">, any perception of bias or corruption can severely undermine public trust in the rule of law.</w:t>
      </w:r>
    </w:p>
    <w:p>
      <w:pPr>
        <w:pStyle w:val="BodyText"/>
      </w:pPr>
      <w:r>
        <w:t xml:space="preserve">Judges are subject to disciplinary proceedings if they fail to uphold these standards. The Supreme Court oversees these matters, ensuring that judicial officers in Santiago and the rest of the country adhere to strict ethical guidelines.</w:t>
      </w:r>
    </w:p>
    <w:bookmarkEnd w:id="29"/>
    <w:bookmarkStart w:id="31" w:name="vii.-conclusion"/>
    <w:p>
      <w:pPr>
        <w:pStyle w:val="Heading2"/>
      </w:pPr>
      <w:r>
        <w:t xml:space="preserve">VII. Conclusion</w:t>
      </w:r>
    </w:p>
    <w:p>
      <w:pPr>
        <w:pStyle w:val="FirstParagraph"/>
      </w:pPr>
      <w:r>
        <w:t xml:space="preserve">The role of the</w:t>
      </w:r>
      <w:r>
        <w:t xml:space="preserve"> </w:t>
      </w:r>
      <w:r>
        <w:rPr>
          <w:bCs/>
          <w:b/>
        </w:rPr>
        <w:t xml:space="preserve">Judge</w:t>
      </w:r>
      <w:r>
        <w:t xml:space="preserve"> </w:t>
      </w:r>
      <w:r>
        <w:t xml:space="preserve">in</w:t>
      </w:r>
      <w:r>
        <w:t xml:space="preserve"> </w:t>
      </w:r>
      <w:r>
        <w:rPr>
          <w:bCs/>
          <w:b/>
        </w:rPr>
        <w:t xml:space="preserve">Chile Santiago</w:t>
      </w:r>
      <w:r>
        <w:t xml:space="preserve"> </w:t>
      </w:r>
      <w:r>
        <w:t xml:space="preserve">is pivotal to the functioning of Chilean democracy. These judicial officers operate within a framework designed to ensure independence, meritocracy, and accountability. However, they must navigate complex urban challenges ranging from procedural backlogs to socio-political pressures.</w:t>
      </w:r>
    </w:p>
    <w:p>
      <w:pPr>
        <w:pStyle w:val="BodyText"/>
      </w:pPr>
      <w:r>
        <w:t xml:space="preserve">To maintain the legitimacy of the judicial system in Chile Santiago, continuous investment in legal education, technological infrastructure, and ethical training is essential. By strengthening the capacity of judges to deliver timely and fair justice, Chile can further consolidate its democratic institutions and provide greater security for its citizens.</w:t>
      </w:r>
    </w:p>
    <w:bookmarkStart w:id="30" w:name="references"/>
    <w:p>
      <w:pPr>
        <w:pStyle w:val="Heading3"/>
      </w:pPr>
      <w:r>
        <w:t xml:space="preserve">References</w:t>
      </w:r>
    </w:p>
    <w:p>
      <w:pPr>
        <w:pStyle w:val="FirstParagraph"/>
      </w:pPr>
      <w:r>
        <w:t xml:space="preserve">- Constitution of the Republic of Chile.</w:t>
      </w:r>
    </w:p>
    <w:p>
      <w:pPr>
        <w:pStyle w:val="BodyText"/>
      </w:pPr>
      <w:r>
        <w:t xml:space="preserve">&lt;&gt;- Ley Orgánica Constitucional del Tribunal Constitucional y de la Corte Suprema.</w:t>
      </w:r>
    </w:p>
    <w:p>
      <w:pPr>
        <w:pStyle w:val="BodyText"/>
      </w:pPr>
      <w:r>
        <w:t xml:space="preserve">- Reports from the Judicial Academy (Academia Judicial) of Chile.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Structure, and Functionality of Judges in the Judicial System of Chile Santiago</dc:title>
  <dc:creator/>
  <cp:keywords/>
  <dcterms:created xsi:type="dcterms:W3CDTF">2026-07-29T15:04:01Z</dcterms:created>
  <dcterms:modified xsi:type="dcterms:W3CDTF">2026-07-29T15:04:01Z</dcterms:modified>
</cp:coreProperties>
</file>

<file path=docProps/custom.xml><?xml version="1.0" encoding="utf-8"?>
<Properties xmlns="http://schemas.openxmlformats.org/officeDocument/2006/custom-properties" xmlns:vt="http://schemas.openxmlformats.org/officeDocument/2006/docPropsVTypes"/>
</file>