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Jurisdiction</w:t>
      </w:r>
      <w:r>
        <w:t xml:space="preserve"> </w:t>
      </w:r>
      <w:r>
        <w:t xml:space="preserve">of</w:t>
      </w:r>
      <w:r>
        <w:t xml:space="preserve"> </w:t>
      </w:r>
      <w:r>
        <w:t xml:space="preserve">Egypt</w:t>
      </w:r>
      <w:r>
        <w:t xml:space="preserve"> </w:t>
      </w:r>
      <w:r>
        <w:t xml:space="preserve">Alexandria:</w:t>
      </w:r>
      <w:r>
        <w:t xml:space="preserve"> </w:t>
      </w:r>
      <w:r>
        <w:t xml:space="preserve">A</w:t>
      </w:r>
      <w:r>
        <w:t xml:space="preserve"> </w:t>
      </w:r>
      <w:r>
        <w:t xml:space="preserve">Research</w:t>
      </w:r>
      <w:r>
        <w:t xml:space="preserve"> </w:t>
      </w:r>
      <w:r>
        <w:t xml:space="preserve">Paper</w:t>
      </w:r>
    </w:p>
    <w:bookmarkStart w:id="27" w:name="Xb64fa75ad63796985828ada7218f8843675d33d"/>
    <w:p>
      <w:pPr>
        <w:pStyle w:val="Heading1"/>
      </w:pPr>
      <w:r>
        <w:t xml:space="preserve">The Role and Evolution of the Judge in the Legal Jurisdiction of Egypt Alexandria: A Research Paper</w:t>
      </w:r>
    </w:p>
    <w:p>
      <w:pPr>
        <w:pStyle w:val="FirstParagraph"/>
      </w:pPr>
      <w:r>
        <w:rPr>
          <w:bCs/>
          <w:b/>
        </w:rPr>
        <w:t xml:space="preserve">Abstract:</w:t>
      </w:r>
      <w:r>
        <w:br/>
      </w:r>
      <w:r>
        <w:br/>
      </w:r>
      <w:r>
        <w:t xml:space="preserve">This research paper explores the multifaceted role, historical context, and contemporary challenges faced by a</w:t>
      </w:r>
      <w:r>
        <w:t xml:space="preserve"> </w:t>
      </w:r>
      <w:r>
        <w:rPr>
          <w:bCs/>
          <w:b/>
        </w:rPr>
        <w:t xml:space="preserve">Judge</w:t>
      </w:r>
      <w:r>
        <w:t xml:space="preserve"> </w:t>
      </w:r>
      <w:r>
        <w:t xml:space="preserve">operating within the specific legal and socio-economic framework of</w:t>
      </w:r>
      <w:r>
        <w:t xml:space="preserve"> </w:t>
      </w:r>
      <w:r>
        <w:rPr>
          <w:bCs/>
          <w:b/>
        </w:rPr>
        <w:t xml:space="preserve">Egypt Alexandria</w:t>
      </w:r>
      <w:r>
        <w:t xml:space="preserve">. As a critical component of the Egyptian judicial system, the judiciary in Alexandria faces unique pressures due to its status as Egypt’s second-largest city and its historical significance. This study examines how modern Egyptian laws apply to this metropolitan hub, the independence of the bench, and the cultural expectations placed upon judges in a region known for its cosmopolitan history yet deep traditional roots. The paper argues that while statutory law provides a uniform framework across Egypt, the practical application of justice in</w:t>
      </w:r>
      <w:r>
        <w:t xml:space="preserve"> </w:t>
      </w:r>
      <w:r>
        <w:rPr>
          <w:bCs/>
          <w:b/>
        </w:rPr>
        <w:t xml:space="preserve">Egypt Alexandria</w:t>
      </w:r>
      <w:r>
        <w:t xml:space="preserve"> </w:t>
      </w:r>
      <w:r>
        <w:t xml:space="preserve">requires a nuanced understanding of local dynamics by every appointed</w:t>
      </w:r>
      <w:r>
        <w:t xml:space="preserve"> </w:t>
      </w:r>
      <w:r>
        <w:rPr>
          <w:bCs/>
          <w:b/>
        </w:rPr>
        <w:t xml:space="preserve">Judge</w:t>
      </w:r>
      <w:r>
        <w:t xml:space="preserve">.</w:t>
      </w:r>
    </w:p>
    <w:bookmarkStart w:id="20" w:name="Xe4267422f0ee82ae14b27980514fb5587c62ba9"/>
    <w:p>
      <w:pPr>
        <w:pStyle w:val="Heading2"/>
      </w:pPr>
      <w:r>
        <w:t xml:space="preserve">1. Introduction: The Judicial Landscape of Egypt Alexandria</w:t>
      </w:r>
    </w:p>
    <w:p>
      <w:pPr>
        <w:pStyle w:val="FirstParagraph"/>
      </w:pPr>
      <w:r>
        <w:br/>
      </w:r>
      <w:r>
        <w:t xml:space="preserve">The concept of judicial independence and the specific duties of a</w:t>
      </w:r>
      <w:r>
        <w:t xml:space="preserve"> </w:t>
      </w:r>
      <w:r>
        <w:rPr>
          <w:bCs/>
          <w:b/>
        </w:rPr>
        <w:t xml:space="preserve">Judge</w:t>
      </w:r>
      <w:r>
        <w:t xml:space="preserve"> </w:t>
      </w:r>
      <w:r>
        <w:t xml:space="preserve">are foundational pillars of any democratic or rule-of-law society. In Egypt, the judiciary is governed by Law No. 46 of 1972 on Judicial Authority, which guarantees the independence and immunity judges need to adjudicate fairly without political interference. However, applying this general national framework to the specific context of</w:t>
      </w:r>
      <w:r>
        <w:t xml:space="preserve"> </w:t>
      </w:r>
      <w:r>
        <w:rPr>
          <w:bCs/>
          <w:b/>
        </w:rPr>
        <w:t xml:space="preserve">Egypt Alexandria</w:t>
      </w:r>
      <w:r>
        <w:t xml:space="preserve"> </w:t>
      </w:r>
      <w:r>
        <w:t xml:space="preserve">introduces distinct variables.</w:t>
      </w:r>
    </w:p>
    <w:p>
      <w:pPr>
        <w:pStyle w:val="BodyText"/>
      </w:pPr>
      <w:r>
        <w:br/>
      </w:r>
      <w:r>
        <w:t xml:space="preserve">Alexandria is not merely a geographic location; it is a historical capital that has served as a bridge between Africa, Europe, and Asia for millennia. For centuries, this city operated under various international regimes, including the Mixed Courts and the British administration. Consequently, the legal consciousness of its inhabitants differs somewhat from those in Upper Egypt or Cairo. A</w:t>
      </w:r>
      <w:r>
        <w:t xml:space="preserve"> </w:t>
      </w:r>
      <w:r>
        <w:rPr>
          <w:bCs/>
          <w:b/>
        </w:rPr>
        <w:t xml:space="preserve">Judge</w:t>
      </w:r>
      <w:r>
        <w:t xml:space="preserve"> </w:t>
      </w:r>
      <w:r>
        <w:t xml:space="preserve">sitting in an Alexandria court today must navigate a complex web of civil law traditions (derived largely from the French and Egyptian codified laws) while addressing disputes that often involve commercial complexities unique to a major port city.</w:t>
      </w:r>
    </w:p>
    <w:bookmarkEnd w:id="20"/>
    <w:bookmarkStart w:id="21" w:name="Xc7d4e922930655565c934a2258aa05cda63433a"/>
    <w:p>
      <w:pPr>
        <w:pStyle w:val="Heading2"/>
      </w:pPr>
      <w:r>
        <w:t xml:space="preserve">2. The Historical Context and Legal Pluralism</w:t>
      </w:r>
    </w:p>
    <w:p>
      <w:pPr>
        <w:pStyle w:val="FirstParagraph"/>
      </w:pPr>
      <w:r>
        <w:br/>
      </w:r>
      <w:r>
        <w:t xml:space="preserve">To understand the modern role of a</w:t>
      </w:r>
      <w:r>
        <w:t xml:space="preserve"> </w:t>
      </w:r>
      <w:r>
        <w:rPr>
          <w:bCs/>
          <w:b/>
        </w:rPr>
        <w:t xml:space="preserve">Judge</w:t>
      </w:r>
      <w:r>
        <w:t xml:space="preserve"> </w:t>
      </w:r>
      <w:r>
        <w:t xml:space="preserve">in</w:t>
      </w:r>
      <w:r>
        <w:t xml:space="preserve"> </w:t>
      </w:r>
      <w:r>
        <w:rPr>
          <w:bCs/>
          <w:b/>
        </w:rPr>
        <w:t xml:space="preserve">Egypt Alexandria</w:t>
      </w:r>
      <w:r>
        <w:t xml:space="preserve">, one must acknowledge the city's legacy of legal pluralism. For decades, foreign nationals lived under their own consular courts or mixed tribunals. Although these systems were abolished following the Egyptian Revolution of 1952 and subsequent nationalization decrees, the residual effect remains visible in property laws and historical land disputes.</w:t>
      </w:r>
    </w:p>
    <w:p>
      <w:pPr>
        <w:pStyle w:val="BodyText"/>
      </w:pPr>
      <w:r>
        <w:br/>
      </w:r>
      <w:r>
        <w:t xml:space="preserve">A significant portion of litigation in Alexandria involves real estate and inheritance issues stemming from this transitional period. Therefore, a</w:t>
      </w:r>
      <w:r>
        <w:t xml:space="preserve"> </w:t>
      </w:r>
      <w:r>
        <w:rPr>
          <w:bCs/>
          <w:b/>
        </w:rPr>
        <w:t xml:space="preserve">Judge</w:t>
      </w:r>
      <w:r>
        <w:t xml:space="preserve"> </w:t>
      </w:r>
      <w:r>
        <w:t xml:space="preserve">presiding over such cases must possess specialized knowledge of transitional legislation. This is particularly relevant given the dense urban fabric of historic Alexandrian neighborhoods, where boundary disputes are common due to overlapping historical records and modernization projects.</w:t>
      </w:r>
    </w:p>
    <w:bookmarkEnd w:id="21"/>
    <w:bookmarkStart w:id="22" w:name="X25f7590453453bf255e6b2c095cd76c19fa50bc"/>
    <w:p>
      <w:pPr>
        <w:pStyle w:val="Heading2"/>
      </w:pPr>
      <w:r>
        <w:t xml:space="preserve">3. The Role of the Judge in Commercial and Maritime Disputes</w:t>
      </w:r>
    </w:p>
    <w:p>
      <w:pPr>
        <w:pStyle w:val="FirstParagraph"/>
      </w:pPr>
      <w:r>
        <w:br/>
      </w:r>
      <w:r>
        <w:t xml:space="preserve">Alexandria remains Egypt’s primary maritime gateway. Approximately 80% of Egyptian imports and exports pass through its ports, making commercial litigation a frequent occurrence. The role of a</w:t>
      </w:r>
      <w:r>
        <w:t xml:space="preserve"> </w:t>
      </w:r>
      <w:r>
        <w:rPr>
          <w:bCs/>
          <w:b/>
        </w:rPr>
        <w:t xml:space="preserve">Judge</w:t>
      </w:r>
      <w:r>
        <w:t xml:space="preserve"> </w:t>
      </w:r>
      <w:r>
        <w:t xml:space="preserve">in this jurisdiction extends beyond criminal or family law; it encompasses intricate maritime disputes, shipping contracts, and international trade arbitration appeals.</w:t>
      </w:r>
    </w:p>
    <w:p>
      <w:pPr>
        <w:pStyle w:val="BodyText"/>
      </w:pPr>
      <w:r>
        <w:br/>
      </w:r>
      <w:r>
        <w:t xml:space="preserve">In these high-stakes cases, the expectation for judicial competence is heightened. A</w:t>
      </w:r>
      <w:r>
        <w:t xml:space="preserve"> </w:t>
      </w:r>
      <w:r>
        <w:rPr>
          <w:bCs/>
          <w:b/>
        </w:rPr>
        <w:t xml:space="preserve">Judge</w:t>
      </w:r>
      <w:r>
        <w:t xml:space="preserve"> </w:t>
      </w:r>
      <w:r>
        <w:t xml:space="preserve">must interpret international conventions ratified by Egypt alongside domestic commercial codes. The speed and efficiency with which a</w:t>
      </w:r>
      <w:r>
        <w:t xml:space="preserve"> </w:t>
      </w:r>
      <w:r>
        <w:rPr>
          <w:bCs/>
          <w:b/>
        </w:rPr>
        <w:t xml:space="preserve">Judge</w:t>
      </w:r>
      <w:r>
        <w:t xml:space="preserve"> </w:t>
      </w:r>
      <w:r>
        <w:t xml:space="preserve">resolves these disputes directly impact global supply chains and local economic stability. Furthermore, as Alexandria strives to become a hub for renewable energy and logistics, new legal precedents set by local judges contribute to shaping the investment climate.</w:t>
      </w:r>
    </w:p>
    <w:bookmarkEnd w:id="22"/>
    <w:bookmarkStart w:id="23" w:name="X4cbaee90f68dd5d36a01099289fa29531e76ecf"/>
    <w:p>
      <w:pPr>
        <w:pStyle w:val="Heading2"/>
      </w:pPr>
      <w:r>
        <w:t xml:space="preserve">4. Social Dynamics and Cultural Sensitivity in Adjudication</w:t>
      </w:r>
    </w:p>
    <w:p>
      <w:pPr>
        <w:pStyle w:val="FirstParagraph"/>
      </w:pPr>
      <w:r>
        <w:br/>
      </w:r>
      <w:r>
        <w:t xml:space="preserve">The demographic composition of</w:t>
      </w:r>
      <w:r>
        <w:t xml:space="preserve"> </w:t>
      </w:r>
      <w:r>
        <w:rPr>
          <w:bCs/>
          <w:b/>
        </w:rPr>
        <w:t xml:space="preserve">Egypt Alexandria</w:t>
      </w:r>
      <w:r>
        <w:t xml:space="preserve"> </w:t>
      </w:r>
      <w:r>
        <w:t xml:space="preserve">is distinct. It is often characterized as a more liberal and secular city compared to other regions in Egypt, though this is a generalization that requires careful legal interpretation. A</w:t>
      </w:r>
      <w:r>
        <w:t xml:space="preserve"> </w:t>
      </w:r>
      <w:r>
        <w:rPr>
          <w:bCs/>
          <w:b/>
        </w:rPr>
        <w:t xml:space="preserve">Judge</w:t>
      </w:r>
      <w:r>
        <w:t xml:space="preserve"> </w:t>
      </w:r>
      <w:r>
        <w:t xml:space="preserve">must remain strictly neutral regarding these social perceptions while ensuring that justice aligns with Sharia principles where applicable (such as in personal status laws for Muslims) and Civil Code provisions for others.</w:t>
      </w:r>
    </w:p>
    <w:p>
      <w:pPr>
        <w:pStyle w:val="BodyText"/>
      </w:pPr>
      <w:r>
        <w:br/>
      </w:r>
      <w:r>
        <w:t xml:space="preserve">Social disputes in Alexandria often carry a weight of community reputation. In close-knit neighborhoods, gossip can influence the perception of court proceedings. Therefore, a</w:t>
      </w:r>
      <w:r>
        <w:t xml:space="preserve"> </w:t>
      </w:r>
      <w:r>
        <w:rPr>
          <w:bCs/>
          <w:b/>
        </w:rPr>
        <w:t xml:space="preserve">Judge</w:t>
      </w:r>
      <w:r>
        <w:t xml:space="preserve"> </w:t>
      </w:r>
      <w:r>
        <w:t xml:space="preserve">plays a crucial role not only in resolving the legal aspect but also in maintaining public confidence through transparent and dignified conduct. The concept of "restorative justice" is increasingly being explored by judicial bodies in Alexandria to handle minor civil disputes, aiming to preserve social cohesion rather than merely issuing punitive verdicts.</w:t>
      </w:r>
    </w:p>
    <w:bookmarkEnd w:id="23"/>
    <w:bookmarkStart w:id="24" w:name="challenges-facing-the-judiciary-today"/>
    <w:p>
      <w:pPr>
        <w:pStyle w:val="Heading2"/>
      </w:pPr>
      <w:r>
        <w:t xml:space="preserve">5. Challenges Facing the Judiciary Today</w:t>
      </w:r>
    </w:p>
    <w:p>
      <w:pPr>
        <w:pStyle w:val="FirstParagraph"/>
      </w:pPr>
      <w:r>
        <w:br/>
      </w:r>
      <w:r>
        <w:t xml:space="preserve">The modern</w:t>
      </w:r>
      <w:r>
        <w:t xml:space="preserve"> </w:t>
      </w:r>
      <w:r>
        <w:rPr>
          <w:bCs/>
          <w:b/>
        </w:rPr>
        <w:t xml:space="preserve">Judge</w:t>
      </w:r>
      <w:r>
        <w:t xml:space="preserve"> </w:t>
      </w:r>
      <w:r>
        <w:t xml:space="preserve">in</w:t>
      </w:r>
      <w:r>
        <w:t xml:space="preserve"> </w:t>
      </w:r>
      <w:r>
        <w:rPr>
          <w:bCs/>
          <w:b/>
        </w:rPr>
        <w:t xml:space="preserve">Egypt Alexandria</w:t>
      </w:r>
      <w:r>
        <w:t xml:space="preserve">, as elsewhere in Egypt, faces significant systemic challenges. Case backlog is a persistent issue that threatens the right to a timely trial. With millions of citizens relying on an efficient justice system, delays can erode trust in state institutions.</w:t>
      </w:r>
    </w:p>
    <w:p>
      <w:pPr>
        <w:pStyle w:val="BodyText"/>
      </w:pPr>
      <w:r>
        <w:br/>
      </w:r>
      <w:r>
        <w:t xml:space="preserve">Additionally, digitalization is transforming how judges operate. The introduction of electronic filing systems and virtual court hearings post-pandemic requires judges to adapt quickly to new technologies while ensuring data security. A</w:t>
      </w:r>
      <w:r>
        <w:t xml:space="preserve"> </w:t>
      </w:r>
      <w:r>
        <w:rPr>
          <w:bCs/>
          <w:b/>
        </w:rPr>
        <w:t xml:space="preserve">Judge</w:t>
      </w:r>
      <w:r>
        <w:t xml:space="preserve"> </w:t>
      </w:r>
      <w:r>
        <w:t xml:space="preserve">must now be proficient not only in law but also in the technological tools used to manage case files remotely or securely.</w:t>
      </w:r>
    </w:p>
    <w:p>
      <w:pPr>
        <w:pStyle w:val="BodyText"/>
      </w:pPr>
      <w:r>
        <w:br/>
      </w:r>
      <w:r>
        <w:t xml:space="preserve">Economic pressures also play a role. Inflation and changing economic realities affect the types of cases filed—from increased consumer protection lawsuits to corporate insolvency claims. A</w:t>
      </w:r>
      <w:r>
        <w:t xml:space="preserve"> </w:t>
      </w:r>
      <w:r>
        <w:rPr>
          <w:bCs/>
          <w:b/>
        </w:rPr>
        <w:t xml:space="preserve">Judge</w:t>
      </w:r>
      <w:r>
        <w:t xml:space="preserve"> </w:t>
      </w:r>
      <w:r>
        <w:t xml:space="preserve">must stay updated on macroeconomic trends that influence legal disputes, ensuring that rulings are economically viable and enforceable.</w:t>
      </w:r>
    </w:p>
    <w:bookmarkEnd w:id="24"/>
    <w:bookmarkStart w:id="25" w:name="X63320d5bc112ff4f2d86781ff5ffaa5cc5a1ee2"/>
    <w:p>
      <w:pPr>
        <w:pStyle w:val="Heading2"/>
      </w:pPr>
      <w:r>
        <w:t xml:space="preserve">6. Conclusion: The Future of Judicial Excellence in Alexandria</w:t>
      </w:r>
    </w:p>
    <w:p>
      <w:pPr>
        <w:pStyle w:val="FirstParagraph"/>
      </w:pPr>
      <w:r>
        <w:br/>
      </w:r>
      <w:r>
        <w:t xml:space="preserve">In conclusion, the position of a</w:t>
      </w:r>
      <w:r>
        <w:t xml:space="preserve"> </w:t>
      </w:r>
      <w:r>
        <w:rPr>
          <w:bCs/>
          <w:b/>
        </w:rPr>
        <w:t xml:space="preserve">Judge</w:t>
      </w:r>
      <w:r>
        <w:t xml:space="preserve"> </w:t>
      </w:r>
      <w:r>
        <w:t xml:space="preserve">in</w:t>
      </w:r>
      <w:r>
        <w:t xml:space="preserve"> </w:t>
      </w:r>
      <w:r>
        <w:rPr>
          <w:bCs/>
          <w:b/>
        </w:rPr>
        <w:t xml:space="preserve">Egypt Alexandria</w:t>
      </w:r>
      <w:r>
        <w:t xml:space="preserve"> </w:t>
      </w:r>
      <w:r>
        <w:t xml:space="preserve">is one of profound responsibility and complexity. It is a role that demands adherence to national statutes while displaying sensitivity to local history, commerce, and social dynamics. The judge acts as the guardian of rights in a city that has historically been open to the world yet deeply rooted in Egyptian identity.</w:t>
      </w:r>
    </w:p>
    <w:p>
      <w:pPr>
        <w:pStyle w:val="BodyText"/>
      </w:pPr>
      <w:r>
        <w:br/>
      </w:r>
      <w:r>
        <w:t xml:space="preserve">As Egypt continues its judicial reform agenda, focusing on transparency and efficiency, judges in Alexandria are at the forefront of implementation. Their decisions set precedents for commercial law, urban planning disputes, and civil rights within this vibrant metropolis. Ensuring that every</w:t>
      </w:r>
      <w:r>
        <w:t xml:space="preserve"> </w:t>
      </w:r>
      <w:r>
        <w:rPr>
          <w:bCs/>
          <w:b/>
        </w:rPr>
        <w:t xml:space="preserve">Judge</w:t>
      </w:r>
      <w:r>
        <w:t xml:space="preserve"> </w:t>
      </w:r>
      <w:r>
        <w:t xml:space="preserve">is well-equipped with continuous education regarding emerging legal issues specific to</w:t>
      </w:r>
      <w:r>
        <w:t xml:space="preserve"> </w:t>
      </w:r>
      <w:r>
        <w:rPr>
          <w:bCs/>
          <w:b/>
        </w:rPr>
        <w:t xml:space="preserve">Egypt Alexandria</w:t>
      </w:r>
      <w:r>
        <w:t xml:space="preserve"> </w:t>
      </w:r>
      <w:r>
        <w:t xml:space="preserve">is essential for maintaining the rule of law. The integrity of the judicial system depends not just on laws written in Cairo, but on how faithfully and wisely they are applied by judges walking the streets of Alexandria.</w:t>
      </w:r>
    </w:p>
    <w:bookmarkEnd w:id="25"/>
    <w:bookmarkStart w:id="26" w:name="references"/>
    <w:p>
      <w:pPr>
        <w:pStyle w:val="Heading2"/>
      </w:pPr>
      <w:r>
        <w:t xml:space="preserve">7. References</w:t>
      </w:r>
    </w:p>
    <w:p>
      <w:pPr>
        <w:pStyle w:val="FirstParagraph"/>
      </w:pPr>
      <w:r>
        <w:br/>
      </w:r>
      <w:r>
        <w:t xml:space="preserve">- Law No. 46 of 1972 concerning Judicial Authority in Egypt.</w:t>
      </w:r>
      <w:r>
        <w:br/>
      </w:r>
      <w:r>
        <w:t xml:space="preserve">- The Civil Code of Egypt (Law No. 131 of 1948).</w:t>
      </w:r>
      <w:r>
        <w:br/>
      </w:r>
      <w:r>
        <w:t xml:space="preserve">- Reports on the Egyptian Judiciary Reform Project by the Ministry of Justice.</w:t>
      </w:r>
      <w:r>
        <w:br/>
      </w:r>
      <w:r>
        <w:t xml:space="preserve">- Historical analyses of the Mixed Courts in Alexandria (pre-1940s).</w:t>
      </w:r>
      <w:r>
        <w:br/>
      </w:r>
      <w:r>
        <w:t xml:space="preserve">- Academic papers on Maritime Law enforcement in Middle Eastern 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Legal Jurisdiction of Egypt Alexandria: A Research Paper</dc:title>
  <dc:creator/>
  <dc:language>en</dc:language>
  <cp:keywords/>
  <dcterms:created xsi:type="dcterms:W3CDTF">2026-07-29T16:07:40Z</dcterms:created>
  <dcterms:modified xsi:type="dcterms:W3CDTF">2026-07-29T16:07:40Z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