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A</w:t>
      </w:r>
      <w:r>
        <w:t xml:space="preserve"> </w:t>
      </w:r>
      <w:r>
        <w:t xml:space="preserve">Research</w:t>
      </w:r>
      <w:r>
        <w:t xml:space="preserve"> </w:t>
      </w:r>
      <w:r>
        <w:t xml:space="preserve">Paper</w:t>
      </w:r>
    </w:p>
    <w:bookmarkStart w:id="32" w:name="X00f01eba147586c058e87a1e16ed6c741501750"/>
    <w:p>
      <w:pPr>
        <w:pStyle w:val="Heading1"/>
      </w:pPr>
      <w:r>
        <w:t xml:space="preserve">The Role and Evolution of the Judge in Ethiopia Addis Ababa</w:t>
      </w:r>
    </w:p>
    <w:p>
      <w:pPr>
        <w:pStyle w:val="FirstParagraph"/>
      </w:pPr>
      <w:r>
        <w:rPr>
          <w:bCs/>
          <w:b/>
        </w:rPr>
        <w:t xml:space="preserve">A Legal Research Analysis of Judicial Authority, Tradition, and Modern Reform</w:t>
      </w:r>
    </w:p>
    <w:bookmarkStart w:id="20" w:name="abstract"/>
    <w:p>
      <w:pPr>
        <w:pStyle w:val="Heading3"/>
      </w:pPr>
      <w:r>
        <w:t xml:space="preserve">Abstract</w:t>
      </w:r>
    </w:p>
    <w:p>
      <w:pPr>
        <w:pStyle w:val="FirstParagraph"/>
      </w:pPr>
      <w:r>
        <w:t xml:space="preserve">This research paper examines the multifaceted role of the Judge within the legal framework of Ethiopia Addis Ababa. As the capital city serves as the political and administrative heart of Ethiopia, it hosts critical judicial institutions where federal and regional laws intersect. This study explores how a Judge operates within this complex ecosystem, balancing customary law traditions with civil code implementations. It further analyzes recent reforms aimed at enhancing judicial independence and efficiency in Addis Ababa.</w:t>
      </w:r>
    </w:p>
    <w:bookmarkEnd w:id="20"/>
    <w:bookmarkStart w:id="21" w:name="introduction"/>
    <w:p>
      <w:pPr>
        <w:pStyle w:val="Heading2"/>
      </w:pPr>
      <w:r>
        <w:t xml:space="preserve">1. Introduction</w:t>
      </w:r>
    </w:p>
    <w:p>
      <w:pPr>
        <w:pStyle w:val="FirstParagraph"/>
      </w:pPr>
      <w:r>
        <w:t xml:space="preserve">The judiciary is the cornerstone of any democratic society, ensuring the rule of law and protecting individual rights. In the context of Ethiopia Addis Ababa, this principle takes on a unique dimension due to the city's status as a chartered city with its own administrative autonomy while simultaneously housing federal institutions. The Judge in Ethiopia Addis Ababa is not merely an adjudicator but also a custodian of social stability in one of Africa’s fastest-growing urban centers.</w:t>
      </w:r>
    </w:p>
    <w:p>
      <w:pPr>
        <w:pStyle w:val="BodyText"/>
      </w:pPr>
      <w:r>
        <w:t xml:space="preserve">Addis Ababa acts as the seat of the Federal Supreme Court and numerous other judicial bodies. Consequently, the decisions rendered by a Judge here often set precedents that influence legal interpretations across the entire nation. This research paper aims to dissect the responsibilities, challenges, and evolving nature of judicial service in this specific geographic and political locale.</w:t>
      </w:r>
    </w:p>
    <w:bookmarkEnd w:id="21"/>
    <w:bookmarkStart w:id="24" w:name="the-legal-framework-governing-judges"/>
    <w:p>
      <w:pPr>
        <w:pStyle w:val="Heading2"/>
      </w:pPr>
      <w:r>
        <w:t xml:space="preserve">2. The Legal Framework Governing Judges</w:t>
      </w:r>
    </w:p>
    <w:p>
      <w:pPr>
        <w:pStyle w:val="FirstParagraph"/>
      </w:pPr>
      <w:r>
        <w:t xml:space="preserve">To understand the role of a Judge in Ethiopia Addis Ababa, one must first examine the legal infrastructure. The Constitution of the Federal Democratic Republic of Ethiopia guarantees judicial independence, stating that judges are independent and subject only to the Constitution and federal laws. However, in practice, this independence is navigated within a political landscape that has historically viewed justice as an extension of state policy.</w:t>
      </w:r>
    </w:p>
    <w:bookmarkStart w:id="22" w:name="the-civil-law-tradition"/>
    <w:p>
      <w:pPr>
        <w:pStyle w:val="Heading3"/>
      </w:pPr>
      <w:r>
        <w:t xml:space="preserve">2.1 The Civil Law Tradition</w:t>
      </w:r>
    </w:p>
    <w:p>
      <w:pPr>
        <w:pStyle w:val="FirstParagraph"/>
      </w:pPr>
      <w:r>
        <w:t xml:space="preserve">Ethiopia Addis Ababa operates primarily under a civil law system. Unlike common law jurisdictions, where case law is binding, the Judge in Ethiopia Addis Ababa relies heavily on codified statutes derived from the 1957 Civil Code and subsequent amendments. This means that judicial reasoning is deductive rather than inductive. A Judge must apply written laws to factual scenarios, requiring a deep understanding of statutory interpretation.</w:t>
      </w:r>
    </w:p>
    <w:bookmarkEnd w:id="22"/>
    <w:bookmarkStart w:id="23" w:name="the-influence-of-customary-law"/>
    <w:p>
      <w:pPr>
        <w:pStyle w:val="Heading3"/>
      </w:pPr>
      <w:r>
        <w:t xml:space="preserve">2.2 The Influence of Customary Law</w:t>
      </w:r>
    </w:p>
    <w:p>
      <w:pPr>
        <w:pStyle w:val="FirstParagraph"/>
      </w:pPr>
      <w:r>
        <w:t xml:space="preserve">A critical aspect unique to the Ethiopian context is the recognition of customary and religious laws. In Addis Ababa, a multi-ethnic metropolis, disputes often involve cultural or religious dimensions. A skilled Judge must be adept at navigating these pluralistic legal traditions, ensuring that federal statutes do not unjustly override legitimate local customs where permitted by law.</w:t>
      </w:r>
    </w:p>
    <w:bookmarkEnd w:id="23"/>
    <w:bookmarkEnd w:id="24"/>
    <w:bookmarkStart w:id="25" w:name="Xd701cbe05229e41b304efa9bbc4894c04e9bad2"/>
    <w:p>
      <w:pPr>
        <w:pStyle w:val="Heading2"/>
      </w:pPr>
      <w:r>
        <w:t xml:space="preserve">3. The Daily Functions of a Judge in Ethiopia Addis Ababa</w:t>
      </w:r>
    </w:p>
    <w:p>
      <w:pPr>
        <w:pStyle w:val="FirstParagraph"/>
      </w:pPr>
      <w:r>
        <w:t xml:space="preserve">The workload of a Judge in Ethiopia Addis Ababa is formidable due to the high population density and the concentration of federal entities within the city. The primary functions include:</w:t>
      </w:r>
    </w:p>
    <w:p>
      <w:pPr>
        <w:numPr>
          <w:ilvl w:val="0"/>
          <w:numId w:val="1001"/>
        </w:numPr>
        <w:pStyle w:val="Compact"/>
      </w:pPr>
      <w:r>
        <w:rPr>
          <w:bCs/>
          <w:b/>
        </w:rPr>
        <w:t xml:space="preserve">Trial Management:</w:t>
      </w:r>
      <w:r>
        <w:t xml:space="preserve"> </w:t>
      </w:r>
      <w:r>
        <w:t xml:space="preserve">Presiding over criminal and civil hearings. In commercial disputes involving foreign investment, a Judge plays a pivotal role in maintaining investor confidence.</w:t>
      </w:r>
    </w:p>
    <w:p>
      <w:pPr>
        <w:numPr>
          <w:ilvl w:val="0"/>
          <w:numId w:val="1001"/>
        </w:numPr>
        <w:pStyle w:val="Compact"/>
      </w:pPr>
      <w:r>
        <w:rPr>
          <w:bCs/>
          <w:b/>
        </w:rPr>
        <w:t xml:space="preserve">Risk Assessment:</w:t>
      </w:r>
      <w:r>
        <w:t xml:space="preserve"> </w:t>
      </w:r>
      <w:r>
        <w:t xml:space="preserve">Determining bail applications and preliminary injunctions, which directly impacts the liberty of individuals before trial.</w:t>
      </w:r>
    </w:p>
    <w:p>
      <w:pPr>
        <w:numPr>
          <w:ilvl w:val="0"/>
          <w:numId w:val="1001"/>
        </w:numPr>
        <w:pStyle w:val="Compact"/>
      </w:pPr>
      <w:r>
        <w:rPr>
          <w:bCs/>
          <w:b/>
        </w:rPr>
        <w:t xml:space="preserve">Social Mediation:</w:t>
      </w:r>
      <w:r>
        <w:t xml:space="preserve"> </w:t>
      </w:r>
      <w:r>
        <w:t xml:space="preserve">Particularly in family law matters common in local courts, a Judge is often expected to facilitate reconciliation rather than merely adjudicate guilt or liability.</w:t>
      </w:r>
    </w:p>
    <w:bookmarkEnd w:id="25"/>
    <w:bookmarkStart w:id="28" w:name="challenges-facing-the-judiciary"/>
    <w:p>
      <w:pPr>
        <w:pStyle w:val="Heading2"/>
      </w:pPr>
      <w:r>
        <w:t xml:space="preserve">4. Challenges Facing the Judiciary</w:t>
      </w:r>
    </w:p>
    <w:p>
      <w:pPr>
        <w:pStyle w:val="FirstParagraph"/>
      </w:pPr>
      <w:r>
        <w:t xml:space="preserve">The path to effective justice delivery in Ethiopia Addis Ababa is fraught with systemic challenges. One of the most significant issues is judicial capacity. The ratio of Judges to population remains low, leading to massive backlogs in courtrooms across Addis Ababa.</w:t>
      </w:r>
    </w:p>
    <w:bookmarkStart w:id="26" w:name="resource-constraints"/>
    <w:p>
      <w:pPr>
        <w:pStyle w:val="Heading3"/>
      </w:pPr>
      <w:r>
        <w:t xml:space="preserve">4.1 Resource Constraints</w:t>
      </w:r>
    </w:p>
    <w:p>
      <w:pPr>
        <w:pStyle w:val="FirstParagraph"/>
      </w:pPr>
      <w:r>
        <w:t xml:space="preserve">Courts in Addis Ababa often face infrastructural deficits, including a lack of digital case management systems and physical space. For a Judge attempting to manage complex commercial litigation, the absence of efficient archival systems hinders the ability to reference past rulings effectively.</w:t>
      </w:r>
    </w:p>
    <w:bookmarkEnd w:id="26"/>
    <w:bookmarkStart w:id="27" w:name="public-trust-and-perception"/>
    <w:p>
      <w:pPr>
        <w:pStyle w:val="Heading3"/>
      </w:pPr>
      <w:r>
        <w:t xml:space="preserve">4.2 Public Trust and Perception</w:t>
      </w:r>
    </w:p>
    <w:p>
      <w:pPr>
        <w:pStyle w:val="FirstParagraph"/>
      </w:pPr>
      <w:r>
        <w:t xml:space="preserve">Closely linked to efficiency is public trust. In recent years, civil society in Addis Ababa has become more vocal about the need for transparency. A Judge operates under heightened scrutiny, where perceptions of bias or political influence can undermine the legitimacy of judicial outcomes.</w:t>
      </w:r>
    </w:p>
    <w:bookmarkEnd w:id="27"/>
    <w:bookmarkEnd w:id="28"/>
    <w:bookmarkStart w:id="29" w:name="recent-reforms-and-modernization"/>
    <w:p>
      <w:pPr>
        <w:pStyle w:val="Heading2"/>
      </w:pPr>
      <w:r>
        <w:t xml:space="preserve">5. Recent Reforms and Modernization</w:t>
      </w:r>
    </w:p>
    <w:p>
      <w:pPr>
        <w:pStyle w:val="FirstParagraph"/>
      </w:pPr>
      <w:r>
        <w:t xml:space="preserve">In response to these challenges, significant reforms have been initiated in Ethiopia Addis Ababa. The establishment of specialized commercial courts and labor courts in the capital city reflects an effort to segment judicial expertise. By appointing a Judge with specific training in commercial law to handle business disputes, the system aims for faster and more accurate resolutions.</w:t>
      </w:r>
    </w:p>
    <w:p>
      <w:pPr>
        <w:pStyle w:val="BodyText"/>
      </w:pPr>
      <w:r>
        <w:t xml:space="preserve">Furthermore, technological integration is underway. The rollout of e-filing systems in Addis Ababa allows litigants to submit documents digitally, reducing the physical burden on court staff and allowing a Judge to focus more on adjudication than administrative logistics.</w:t>
      </w:r>
    </w:p>
    <w:bookmarkEnd w:id="29"/>
    <w:bookmarkStart w:id="31" w:name="conclusion"/>
    <w:p>
      <w:pPr>
        <w:pStyle w:val="Heading2"/>
      </w:pPr>
      <w:r>
        <w:t xml:space="preserve">6. Conclusion</w:t>
      </w:r>
    </w:p>
    <w:p>
      <w:pPr>
        <w:pStyle w:val="FirstParagraph"/>
      </w:pPr>
      <w:r>
        <w:t xml:space="preserve">In conclusion, the role of the Judge in Ethiopia Addis Ababa is complex and dynamically evolving. Operating at the intersection of federal authority, local governance, and diverse cultural norms requires a judicial officer who is not only legally proficient but also culturally sensitive. As Addis Ababa continues to grow as an economic hub in East Africa, the demand for a robust, independent judiciary intensifies.</w:t>
      </w:r>
    </w:p>
    <w:p>
      <w:pPr>
        <w:pStyle w:val="BodyText"/>
      </w:pPr>
      <w:r>
        <w:t xml:space="preserve">The future success of the legal system hinges on continued investment in judicial education, infrastructure, and the strengthening of institutional independence. By empowering every Judge with adequate resources and clear constitutional protections Ethiopia Addis Ababa can ensure that justice remains accessible to all its citizens. The evolution of this office is critical not just for legal consistency but for the broader social contract that binds one of Africa’s most vibrant cities.</w:t>
      </w:r>
    </w:p>
    <w:bookmarkStart w:id="30" w:name="references"/>
    <w:p>
      <w:pPr>
        <w:pStyle w:val="Heading3"/>
      </w:pPr>
      <w:r>
        <w:t xml:space="preserve">References</w:t>
      </w:r>
    </w:p>
    <w:p>
      <w:pPr>
        <w:numPr>
          <w:ilvl w:val="0"/>
          <w:numId w:val="1002"/>
        </w:numPr>
        <w:pStyle w:val="Compact"/>
      </w:pPr>
      <w:r>
        <w:t xml:space="preserve">[1] Constitution of the Federal Democratic Republic of Ethiopia, 1995.</w:t>
      </w:r>
    </w:p>
    <w:p>
      <w:pPr>
        <w:numPr>
          <w:ilvl w:val="0"/>
          <w:numId w:val="1002"/>
        </w:numPr>
        <w:pStyle w:val="Compact"/>
      </w:pPr>
      <w:r>
        <w:t xml:space="preserve">[2] Civil Code of Ethiopia, Proclamation No. 165/1960 (with amendments).</w:t>
      </w:r>
    </w:p>
    <w:p>
      <w:pPr>
        <w:numPr>
          <w:ilvl w:val="0"/>
          <w:numId w:val="1002"/>
        </w:numPr>
        <w:pStyle w:val="Compact"/>
      </w:pPr>
      <w:r>
        <w:t xml:space="preserve">[3] Addis Ababa City Administration Justice Bureau Annual Reports.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Ethiopia Addis Ababa: A Research Paper</dc:title>
  <dc:creator/>
  <dc:language>en</dc:language>
  <cp:keywords/>
  <dcterms:created xsi:type="dcterms:W3CDTF">2026-07-29T14:28:03Z</dcterms:created>
  <dcterms:modified xsi:type="dcterms:W3CDTF">2026-07-29T14:28:03Z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