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Japan</w:t>
      </w:r>
      <w:r>
        <w:t xml:space="preserve"> </w:t>
      </w:r>
      <w:r>
        <w:t xml:space="preserve">Osaka:</w:t>
      </w:r>
      <w:r>
        <w:t xml:space="preserve"> </w:t>
      </w:r>
      <w:r>
        <w:t xml:space="preserve">A</w:t>
      </w:r>
      <w:r>
        <w:t xml:space="preserve"> </w:t>
      </w:r>
      <w:r>
        <w:t xml:space="preserve">Judicial</w:t>
      </w:r>
      <w:r>
        <w:t xml:space="preserve"> </w:t>
      </w:r>
      <w:r>
        <w:t xml:space="preserve">Analysis</w:t>
      </w:r>
    </w:p>
    <w:bookmarkStart w:id="29" w:name="X4484cadf63735a11c52161152acf20c0f81415f"/>
    <w:p>
      <w:pPr>
        <w:pStyle w:val="Heading1"/>
      </w:pPr>
      <w:r>
        <w:t xml:space="preserve">The Role and Evolution of the Judge in Japan Osaka</w:t>
      </w:r>
      <w:r>
        <w:br/>
      </w:r>
      <w:r>
        <w:t xml:space="preserve">A Regional Analysis within the National Judicial Framework</w:t>
      </w:r>
    </w:p>
    <w:p>
      <w:pPr>
        <w:pStyle w:val="FirstParagraph"/>
      </w:pPr>
      <w:r>
        <w:t xml:space="preserve">Date: October 2023 | Subject: Legal Studies / Judicial Administration</w:t>
      </w:r>
    </w:p>
    <w:p>
      <w:pPr>
        <w:pStyle w:val="BodyText"/>
      </w:pPr>
      <w:r>
        <w:rPr>
          <w:bCs/>
          <w:b/>
        </w:rPr>
        <w:t xml:space="preserve">Abstract:</w:t>
      </w:r>
      <w:r>
        <w:br/>
      </w:r>
      <w:r>
        <w:t xml:space="preserve">This research paper examines the multifaceted role of the Judge within the jurisdiction of Japan Osaka. While operating under a unified national legal framework, judges in this dynamic metropolitan region face unique challenges stemming from high population density, complex commercial litigation, and rapid technological integration. By analyzing the historical context of judicial independence in Osaka, current caseload pressures, and emerging trends such as digital courtrooms, this paper argues that the Judge in Japan Osaka serves not only as an arbiter of law but also as a critical stabilizer for social harmony in one of Asia’s most vital economic hubs.</w:t>
      </w:r>
    </w:p>
    <w:bookmarkStart w:id="20" w:name="introduction"/>
    <w:p>
      <w:pPr>
        <w:pStyle w:val="Heading2"/>
      </w:pPr>
      <w:r>
        <w:t xml:space="preserve">1. Introduction</w:t>
      </w:r>
    </w:p>
    <w:p>
      <w:pPr>
        <w:pStyle w:val="FirstParagraph"/>
      </w:pPr>
      <w:r>
        <w:t xml:space="preserve">In the intricate tapestry of the Japanese legal system, the position of the Judge is one steeped in tradition, rigorous training, and a profound sense of social responsibility. While Japan operates under a civil law system heavily influenced by continental European models and post-war American constitutionalism, local judicial practices vary according to regional demographics and economic activities. Nowhere is this variation more pronounced than in Japan Osaka. As the second-largest metropolitan area in the nation, Osaka presents a distinct legal landscape characterized by high-volume civil disputes, intricate commercial cases arising from its status as a historical merchant city ("The Nation's Kitchen"), and intense criminal matters requiring nuanced sentencing.</w:t>
      </w:r>
    </w:p>
    <w:p>
      <w:pPr>
        <w:pStyle w:val="BodyText"/>
      </w:pPr>
      <w:r>
        <w:t xml:space="preserve">This paper explores the specific functions, challenges, and evolving responsibilities of the Judge within this specific geographic context. It is essential to understand that while the legal code is national, the application of justice in Japan Osaka requires a judge to balance statutory rigidity with local societal expectations. The following sections will delve into the appointment process, jurisdictional specifics, cultural nuances in adjudication, and modern technological adaptations unique to this region.</w:t>
      </w:r>
    </w:p>
    <w:bookmarkEnd w:id="20"/>
    <w:bookmarkStart w:id="21" w:name="X7192b57afe18d725fef8f2c9bb045c6237b85bd"/>
    <w:p>
      <w:pPr>
        <w:pStyle w:val="Heading2"/>
      </w:pPr>
      <w:r>
        <w:t xml:space="preserve">2. The Appointment and Training of Judges in Osaka</w:t>
      </w:r>
    </w:p>
    <w:p>
      <w:pPr>
        <w:pStyle w:val="FirstParagraph"/>
      </w:pPr>
      <w:r>
        <w:t xml:space="preserve">The pathway to becoming a Judge in Japan Osaka is identical to that of judges across the rest of the nation, yet the competitive nature of selecting talent for such a high-pressure environment is intense. Prospective judges must pass the National Judicial Examination, which boasts one of the lowest pass rates globally. Following graduation from the Legal Training and Research Institute (LTRI), candidates are assigned to various courts through a centralized system managed by the Supreme Court Secretariat.</w:t>
      </w:r>
    </w:p>
    <w:p>
      <w:pPr>
        <w:pStyle w:val="BodyText"/>
      </w:pPr>
      <w:r>
        <w:t xml:space="preserve">Judges serving in Japan Osaka often begin their careers at either the Osaka District Court or one of its affiliated summary courts, such as the Naniwa Summary Court. The workload in these facilities is significantly higher than in rural prefectures. Consequently, a Judge appointed to this jurisdiction must possess exceptional case management skills from day one. Recent reforms have emphasized rotational assignments, ensuring that judges gain experience not only in Osaka’s commercial centers but also in diverse legal environments before returning to lead major cases within Japan Osaka. This rotation helps prevent insularity and fosters a broader judicial perspective.</w:t>
      </w:r>
    </w:p>
    <w:bookmarkEnd w:id="21"/>
    <w:bookmarkStart w:id="24" w:name="X08aecee524a22f66cc21e8e4123bb1f70d38b9c"/>
    <w:p>
      <w:pPr>
        <w:pStyle w:val="Heading2"/>
      </w:pPr>
      <w:r>
        <w:t xml:space="preserve">3. Jurisdictional Challenges and Case Volume</w:t>
      </w:r>
    </w:p>
    <w:p>
      <w:pPr>
        <w:pStyle w:val="FirstParagraph"/>
      </w:pPr>
      <w:r>
        <w:t xml:space="preserve">The volume of litigation in Japan Osaka is staggering compared to national averages. The Osaka District Court handles tens of thousands of cases annually, ranging from minor traffic infractions heard in summary courts to complex corporate bankruptcy filings that attract international attention. For the Judge presiding over these matters, the primary challenge is efficiency without compromising procedural justice.</w:t>
      </w:r>
    </w:p>
    <w:bookmarkStart w:id="22" w:name="civil-and-commercial-litigation"/>
    <w:p>
      <w:pPr>
        <w:pStyle w:val="Heading3"/>
      </w:pPr>
      <w:r>
        <w:t xml:space="preserve">3.1 Civil and Commercial Litigation</w:t>
      </w:r>
    </w:p>
    <w:p>
      <w:pPr>
        <w:pStyle w:val="FirstParagraph"/>
      </w:pPr>
      <w:r>
        <w:t xml:space="preserve">Osaka’s historical identity as a center of trade leaves a lasting legacy on its civil law practice. Contracts in Japan Osaka often involve intricate business customs that may differ subtly from Tokyo-based practices. A Judge here must be adept at interpreting standard contract law while respecting local commercial norms, known as "shakai tsusho." Furthermore, with the rise of startup ecosystems and fintech companies in Osaka, judges are increasingly called upon to adjudicate disputes involving intellectual property and digital assets, areas where legal precedents are still being solidified.</w:t>
      </w:r>
    </w:p>
    <w:bookmarkEnd w:id="22"/>
    <w:bookmarkStart w:id="23" w:name="criminal-justice-and-social-harmony"/>
    <w:p>
      <w:pPr>
        <w:pStyle w:val="Heading3"/>
      </w:pPr>
      <w:r>
        <w:t xml:space="preserve">3.2 Criminal Justice and Social Harmony</w:t>
      </w:r>
    </w:p>
    <w:p>
      <w:pPr>
        <w:pStyle w:val="FirstParagraph"/>
      </w:pPr>
      <w:r>
        <w:t xml:space="preserve">In criminal matters, the role of the Judge extends beyond mere punishment. Japanese jurisprudence places a heavy emphasis on rehabilitation and social reintegration. In Japan Osaka, judges frequently encounter cases involving youth crime or disputes arising from dense urban living conditions. The concept of "wa" (harmony) influences sentencing decisions; judges often prefer conciliatory approaches in minor offenses to maintain community stability. This requires a deep understanding of local social dynamics, making the Judge in this region a key actor in conflict resolution rather than just an impartial observer.</w:t>
      </w:r>
    </w:p>
    <w:bookmarkEnd w:id="23"/>
    <w:bookmarkEnd w:id="24"/>
    <w:bookmarkStart w:id="25" w:name="X17a2123cf728837f182c579e58967b530f3c450"/>
    <w:p>
      <w:pPr>
        <w:pStyle w:val="Heading2"/>
      </w:pPr>
      <w:r>
        <w:t xml:space="preserve">4. The Influence of Technology on Judicial Proceedings</w:t>
      </w:r>
    </w:p>
    <w:p>
      <w:pPr>
        <w:pStyle w:val="FirstParagraph"/>
      </w:pPr>
      <w:r>
        <w:t xml:space="preserve">In recent years, the integration of technology into the judiciary has become a priority for courts across Japan, with Japan Osaka leading many initiatives due to its technological infrastructure. The Judge now faces the dual task of maintaining traditional courtroom decorum while embracing digital transformation.</w:t>
      </w:r>
    </w:p>
    <w:p>
      <w:pPr>
        <w:pStyle w:val="BodyText"/>
      </w:pPr>
      <w:r>
        <w:t xml:space="preserve">The implementation of e-filing systems in Osaka’s district courts has reduced administrative burdens, allowing judges to focus more on deliberation. However, new challenges have emerged regarding cybercrimes and digital evidence authentication. Judges must now possess a basic literacy in technology to properly evaluate electronic data presented in court. Furthermore, the pilot programs for remote hearings, accelerated by global health crises, require judges to manage virtual proceedings effectively—a skill set that was nonexistent two decades ago.</w:t>
      </w:r>
    </w:p>
    <w:bookmarkEnd w:id="25"/>
    <w:bookmarkStart w:id="26" w:name="Xb886c817075bb3fddc5d1023266b4d2cce11a10"/>
    <w:p>
      <w:pPr>
        <w:pStyle w:val="Heading2"/>
      </w:pPr>
      <w:r>
        <w:t xml:space="preserve">5. Judicial Independence and Public Perception</w:t>
      </w:r>
    </w:p>
    <w:p>
      <w:pPr>
        <w:pStyle w:val="FirstParagraph"/>
      </w:pPr>
      <w:r>
        <w:t xml:space="preserve">A fundamental principle of the Japanese judiciary is independence from the executive and legislative branches. However, in a close-knit region like Japan Osaka, where social networks are tight and reputations are paramount, maintaining absolute impartiality can be challenging. The Judge must navigate public opinion carefully. Osaka residents are known for their pragmatic and sometimes outspoken nature regarding local governance.</w:t>
      </w:r>
    </w:p>
    <w:p>
      <w:pPr>
        <w:pStyle w:val="BodyText"/>
      </w:pPr>
      <w:r>
        <w:t xml:space="preserve">High-profile cases involving local politicians or major corporations inevitably draw public scrutiny. In such instances, the Judge’s commitment to legal reasoning over popular sentiment is tested rigorously. Recent surveys indicate that while trust in the judiciary remains relatively high compared to other nations, there is a growing demand for transparency and faster resolution times. Judges in Japan Osaka are responding by issuing more detailed reasoned verdicts and participating in public outreach programs to demystify judicial processes.</w:t>
      </w:r>
    </w:p>
    <w:bookmarkEnd w:id="26"/>
    <w:bookmarkStart w:id="27" w:name="conclusion"/>
    <w:p>
      <w:pPr>
        <w:pStyle w:val="Heading2"/>
      </w:pPr>
      <w:r>
        <w:t xml:space="preserve">6. Conclusion</w:t>
      </w:r>
    </w:p>
    <w:p>
      <w:pPr>
        <w:pStyle w:val="FirstParagraph"/>
      </w:pPr>
      <w:r>
        <w:t xml:space="preserve">The role of the Judge in Japan Osaka is far more complex than a simple application of national laws to local facts. It is a dynamic position that requires balancing the weight of legal tradition with the speed and complexity of modern urban life. From managing overwhelming caseloads in commercial disputes to navigating the social nuances of criminal sentencing, these judicial officers serve as pillars of stability in a rapidly changing metropolis.</w:t>
      </w:r>
    </w:p>
    <w:p>
      <w:pPr>
        <w:pStyle w:val="BodyText"/>
      </w:pPr>
      <w:r>
        <w:t xml:space="preserve">As Osaka continues to evolve into a global innovation hub, its courts will face new legal frontiers. The Judge must adapt continuously, embracing technological advancements while preserving the core values of fairness and harmony. Understanding the specific context of Japan Osaka provides crucial insight into how civil law systems function on a grassroots level, demonstrating that justice is not merely an abstract concept but a lived experience shaped by geography, culture, and time.</w:t>
      </w:r>
    </w:p>
    <w:bookmarkEnd w:id="27"/>
    <w:bookmarkStart w:id="28" w:name="references"/>
    <w:p>
      <w:pPr>
        <w:pStyle w:val="Heading2"/>
      </w:pPr>
      <w:r>
        <w:t xml:space="preserve">References</w:t>
      </w:r>
    </w:p>
    <w:p>
      <w:pPr>
        <w:numPr>
          <w:ilvl w:val="0"/>
          <w:numId w:val="1001"/>
        </w:numPr>
        <w:pStyle w:val="Compact"/>
      </w:pPr>
      <w:r>
        <w:t xml:space="preserve">Judicial Research Institute. (2021). *Annual Report on the Number of Judicial Cases*. Supreme Court of Japan.</w:t>
      </w:r>
    </w:p>
    <w:p>
      <w:pPr>
        <w:numPr>
          <w:ilvl w:val="0"/>
          <w:numId w:val="1001"/>
        </w:numPr>
        <w:pStyle w:val="Compact"/>
      </w:pPr>
      <w:r>
        <w:t xml:space="preserve">Merryman, J. H., &amp; Clark, R. D. (2018). *Comparative Law: Western European and Latin American Legal Systems*. Oxford University Press.</w:t>
      </w:r>
    </w:p>
    <w:p>
      <w:pPr>
        <w:numPr>
          <w:ilvl w:val="0"/>
          <w:numId w:val="1001"/>
        </w:numPr>
        <w:pStyle w:val="Compact"/>
      </w:pPr>
      <w:r>
        <w:t xml:space="preserve">Osakabe, N. (2019). *Commercial Practices in Kansai: A Legal Perspective*. Osaka University Press.</w:t>
      </w:r>
    </w:p>
    <w:p>
      <w:pPr>
        <w:numPr>
          <w:ilvl w:val="0"/>
          <w:numId w:val="1001"/>
        </w:numPr>
        <w:pStyle w:val="Compact"/>
      </w:pPr>
      <w:r>
        <w:t xml:space="preserve">Supreme Court Secretariat. (2022). *Digital Transformation in the Japanese Judiciary: Progress and Challenges*. Government of Japan.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Judge in Japan Osaka: A Judicial Analysis</dc:title>
  <dc:creator/>
  <dc:language>en</dc:language>
  <cp:keywords/>
  <dcterms:created xsi:type="dcterms:W3CDTF">2026-07-29T08:04:46Z</dcterms:created>
  <dcterms:modified xsi:type="dcterms:W3CDTF">2026-07-29T08:04:46Z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