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Legal</w:t>
      </w:r>
      <w:r>
        <w:t xml:space="preserve"> </w:t>
      </w:r>
      <w:r>
        <w:t xml:space="preserve">Research</w:t>
      </w:r>
      <w:r>
        <w:t xml:space="preserve"> </w:t>
      </w:r>
      <w:r>
        <w:t xml:space="preserve">Perspective</w:t>
      </w:r>
    </w:p>
    <w:bookmarkStart w:id="26" w:name="Xfc27359df9fe552755544b693af69518df72e43"/>
    <w:p>
      <w:pPr>
        <w:pStyle w:val="Heading1"/>
      </w:pPr>
      <w:r>
        <w:t xml:space="preserve">The Role and Evolution of the Judge in Kazakhstan Almaty: A Legal Research Perspective</w:t>
      </w:r>
    </w:p>
    <w:p>
      <w:pPr>
        <w:pStyle w:val="FirstParagraph"/>
      </w:pPr>
      <w:r>
        <w:rPr>
          <w:bCs/>
          <w:b/>
        </w:rPr>
        <w:t xml:space="preserve">Date:</w:t>
      </w:r>
    </w:p>
    <w:p>
      <w:pPr>
        <w:pStyle w:val="BodyText"/>
      </w:pPr>
      <w:r>
        <w:t xml:space="preserve">   October 24, 2023</w:t>
      </w:r>
    </w:p>
    <w:p>
      <w:pPr>
        <w:pStyle w:val="BodyText"/>
      </w:pPr>
      <w:r>
        <w:br/>
      </w:r>
    </w:p>
    <w:bookmarkStart w:id="20" w:name="X96752c505e2610783c67531c316cfbdf176f698"/>
    <w:p>
      <w:pPr>
        <w:pStyle w:val="Heading3"/>
      </w:pPr>
      <w:r>
        <w:t xml:space="preserve">I. Introduction: The Judicial Landscape in Kazakhstan Almaty</w:t>
      </w:r>
    </w:p>
    <w:p>
      <w:pPr>
        <w:pStyle w:val="FirstParagraph"/>
      </w:pPr>
      <w:r>
        <w:t xml:space="preserve">The judicial system of the Republic of Kazakhstan has undergone significant transformation since gaining independence in 1991. At the heart of this legal evolution is the figure of the Judge, an institution that serves as both a guardian of constitutional rights and an agent of state policy. Nowhere is this dynamic more visible than in Kazakhstan Almaty, formerly known as Alma-Ata, which remains not only the cultural and economic capital but also a pivotal hub for legal adjudication in the region. This research paper explores the multifaceted role of the Judge within the context of Kazakhstan Almaty, examining their appointment processes, responsibilities, challenges regarding independence and accountability, and their crucial contribution to foreign investment confidence.</w:t>
      </w:r>
    </w:p>
    <w:bookmarkEnd w:id="20"/>
    <w:bookmarkStart w:id="21" w:name="X093194c198423d1f28fd4b23a0d6c3ee3d6c394"/>
    <w:p>
      <w:pPr>
        <w:pStyle w:val="Heading3"/>
      </w:pPr>
      <w:r>
        <w:t xml:space="preserve">II. Structural Context: The Courts of Kazakhstan Almaty</w:t>
      </w:r>
    </w:p>
    <w:p>
      <w:pPr>
        <w:pStyle w:val="FirstParagraph"/>
      </w:pPr>
      <w:r>
        <w:t xml:space="preserve">To understand the position of a Judge in Kazakhstan Almaty is to first understand the hierarchical structure of its courts. Kazakhstan operates under a civil law system with constitutional court review, and this applies specifically to its regional jurisdictions. In Astana and Almaty, as city-level entities with special status equivalent to regions, they host major judicial organs including:</w:t>
      </w:r>
    </w:p>
    <w:p>
      <w:pPr>
        <w:numPr>
          <w:ilvl w:val="0"/>
          <w:numId w:val="1001"/>
        </w:numPr>
        <w:pStyle w:val="Compact"/>
      </w:pPr>
      <w:r>
        <w:t xml:space="preserve">The Supreme Court (national level but has significant jurisdictional overlap in capital cities);</w:t>
      </w:r>
    </w:p>
    <w:p>
      <w:pPr>
        <w:numPr>
          <w:ilvl w:val="0"/>
          <w:numId w:val="1001"/>
        </w:numPr>
        <w:pStyle w:val="Compact"/>
      </w:pPr>
      <w:r>
        <w:t xml:space="preserve">The Almaty Regional Court;</w:t>
      </w:r>
    </w:p>
    <w:p>
      <w:pPr>
        <w:numPr>
          <w:ilvl w:val="0"/>
          <w:numId w:val="1001"/>
        </w:numPr>
        <w:pStyle w:val="Compact"/>
      </w:pPr>
      <w:r>
        <w:t xml:space="preserve">The Courts of Justice of Kazakhstan Almaty City (which include civil, criminal, administrative, and economic divisions).</w:t>
      </w:r>
    </w:p>
    <w:p>
      <w:pPr>
        <w:pStyle w:val="FirstParagraph"/>
      </w:pPr>
      <w:r>
        <w:t xml:space="preserve">This concentration of judicial authority in Kazakhstan Almaty means that many high-profile cases involving international corporations are heard before Judges at this level. Consequently, the performance and integrity of these judges directly impact not just local residents but also global stakeholders interested in Central Asian markets.</w:t>
      </w:r>
    </w:p>
    <w:bookmarkEnd w:id="21"/>
    <w:bookmarkStart w:id="22" w:name="Xdb313476534afbcdbbbc7ed4e9b070d496cea00"/>
    <w:p>
      <w:pPr>
        <w:pStyle w:val="Heading3"/>
      </w:pPr>
      <w:r>
        <w:t xml:space="preserve">III. Appointment and Professional Development of the Judge</w:t>
      </w:r>
    </w:p>
    <w:p>
      <w:pPr>
        <w:pStyle w:val="FirstParagraph"/>
      </w:pPr>
      <w:r>
        <w:t xml:space="preserve">The selection process for a Judge in Kazakhstan Almaty is rigorous, reflecting attempts to professionalize the judiciary despite historical criticisms regarding political influence. Typically, candidates must possess a law degree from an accredited institution within Kazakhstan or abroad (subject to recognition), several years of legal practice experience, and pass stringent examinations administered by the Ministry of Justice.</w:t>
      </w:r>
    </w:p>
    <w:p>
      <w:pPr>
        <w:pStyle w:val="BodyText"/>
      </w:pPr>
      <w:r>
        <w:t xml:space="preserve">Once selected through competitive examination processes overseen by specialized councils such as the Judicial Council under the Supreme Court, candidates may be appointed by presidential decree following recommendations from relevant committees. This dual mechanism aims to ensure competence while maintaining executive oversight—a balance that remains a subject of ongoing debate among legal scholars focusing on judicial independence in Kazakhstan Almaty.</w:t>
      </w:r>
    </w:p>
    <w:bookmarkEnd w:id="22"/>
    <w:bookmarkStart w:id="23" w:name="Xef04a5f86d657e5b1ac3c54274aa520299e3c14"/>
    <w:p>
      <w:pPr>
        <w:pStyle w:val="Heading3"/>
      </w:pPr>
      <w:r>
        <w:t xml:space="preserve">IV. The Core Responsibilities of the Judge in Kazakhstan Almaty</w:t>
      </w:r>
    </w:p>
    <w:p>
      <w:pPr>
        <w:pStyle w:val="FirstParagraph"/>
      </w:pPr>
      <w:r>
        <w:t xml:space="preserve">A modern Judge operates beyond mere dispute resolution; they play proactive roles in shaping societal norms through jurisprudence. Key functions include:</w:t>
      </w:r>
    </w:p>
    <w:p>
      <w:pPr>
        <w:pStyle w:val="BodyText"/>
      </w:pPr>
      <w:r>
        <w:rPr>
          <w:bCs/>
          <w:b/>
        </w:rPr>
        <w:t xml:space="preserve">Criminal Adjudication:</w:t>
      </w:r>
    </w:p>
    <w:p>
      <w:pPr>
        <w:numPr>
          <w:ilvl w:val="0"/>
          <w:numId w:val="1002"/>
        </w:numPr>
        <w:pStyle w:val="Compact"/>
      </w:pPr>
      <w:r>
        <w:t xml:space="preserve">Judges preside over trials involving theft, fraud, corruption charges—and increasingly cybercrime due to rapid digitalization.</w:t>
      </w:r>
    </w:p>
    <w:p>
      <w:pPr>
        <w:pStyle w:val="FirstParagraph"/>
      </w:pPr>
      <w:r>
        <w:rPr>
          <w:bCs/>
          <w:b/>
        </w:rPr>
        <w:t xml:space="preserve">Economic Disputes:</w:t>
      </w:r>
    </w:p>
    <w:p>
      <w:pPr>
        <w:pStyle w:val="BodyText"/>
      </w:pPr>
      <w:r>
        <w:t xml:space="preserve">In Kazakhstan Almaty specifically where numerous foreign enterprises operate special economic zones exist there is heightened demand for Judges who specialize in commercial law ensuring predictability crucial for business continuity.</w:t>
      </w:r>
    </w:p>
    <w:p>
      <w:pPr>
        <w:pStyle w:val="BodyText"/>
      </w:pPr>
      <w:r>
        <w:rPr>
          <w:bCs/>
          <w:b/>
        </w:rPr>
        <w:t xml:space="preserve">Civil Rights Protection:</w:t>
      </w:r>
    </w:p>
    <w:p>
      <w:pPr>
        <w:numPr>
          <w:ilvl w:val="0"/>
          <w:numId w:val="1003"/>
        </w:numPr>
        <w:pStyle w:val="Compact"/>
      </w:pPr>
      <w:r>
        <w:t xml:space="preserve">Judges also handle family disputes inheritance claims labor conflicts—all areas requiring sensitivity coupled with strict adherence to statutory frameworks established nationwide yet interpreted locally based on precedents set within Kazakhstan Almaty judicial circles.</w:t>
      </w:r>
    </w:p>
    <w:bookmarkEnd w:id="23"/>
    <w:bookmarkStart w:id="24" w:name="v.-challenges-faced-by-the-judge"/>
    <w:p>
      <w:pPr>
        <w:pStyle w:val="Heading3"/>
      </w:pPr>
      <w:r>
        <w:t xml:space="preserve">V. Challenges Faced by the Judge</w:t>
      </w:r>
    </w:p>
    <w:p>
      <w:pPr>
        <w:pStyle w:val="FirstParagraph"/>
      </w:pPr>
      <w:r>
        <w:rPr>
          <w:bCs/>
          <w:b/>
        </w:rPr>
        <w:t xml:space="preserve">Independence vs Accountability:</w:t>
      </w:r>
    </w:p>
    <w:p>
      <w:pPr>
        <w:pStyle w:val="BodyText"/>
      </w:pPr>
      <w:r>
        <w:t xml:space="preserve">The concept of judicial independence remains contested globally let alone within transitioning democracies like Kazakhstan where historical legacies often clash with contemporary reforms aimed at establishing transparent fair processes. Critics argue external pressures sometimes influence decision-making particularly concerning politically sensitive issues though efforts continue towards strengthening institutional autonomy especially evident among younger generations of Judges trained abroad bringing back progressive ideals.</w:t>
      </w:r>
    </w:p>
    <w:p>
      <w:pPr>
        <w:pStyle w:val="BodyText"/>
      </w:pPr>
      <w:r>
        <w:rPr>
          <w:bCs/>
          <w:b/>
        </w:rPr>
        <w:t xml:space="preserve">Corruption Risks:</w:t>
      </w:r>
    </w:p>
    <w:p>
      <w:pPr>
        <w:numPr>
          <w:ilvl w:val="0"/>
          <w:numId w:val="1004"/>
        </w:numPr>
        <w:pStyle w:val="Compact"/>
      </w:pPr>
      <w:r>
        <w:t xml:space="preserve">Like anywhere else corruption poses threats undermining public trust however recent initiatives targeting bribery among court officials have shown promise reducing instances significantly thereby enhancing credibility associated with serving as a Judge within Kazakhstan Almaty judicial system today compared previous decades marked by opacity lack clarity.</w:t>
      </w:r>
    </w:p>
    <w:bookmarkEnd w:id="24"/>
    <w:bookmarkStart w:id="25" w:name="Xd72aba05cd45f6a22f39a64dd26cc7323dc5ad7"/>
    <w:p>
      <w:pPr>
        <w:pStyle w:val="Heading3"/>
      </w:pPr>
      <w:r>
        <w:t xml:space="preserve">VII. Conclusion: Towards Enhanced Judicial Excellence</w:t>
      </w:r>
    </w:p>
    <w:p>
      <w:pPr>
        <w:pStyle w:val="FirstParagraph"/>
      </w:pPr>
      <w:r>
        <w:t xml:space="preserve">In conclusion, the evolution of the role occupied by those designated as “Judge” reflects broader trends impacting society across Kazakhstan including particularly vibrant city known globally simply called Almaty today representing more than geographic entity symbolizing aspiration progress modernization driven forward relentless pursuit justice fairness equality regardless background origin status wealth power wielded against individual citizens protected equally before law irrespective socioeconomic disparity prevalent historically throughout nation’s development path leading up until present moment characterized increased awareness globalization interconnectedness demanding higher standards behavior conduct expected from public servants tasked administering laws governing interactions between parties involved disputes settled peacefully efficiently fairly impartially guided principles enshrined constitutionally recognized internationally accepted norms promoting human dignity freedom security prosperity shared benefits derived cooperation collaboration mutual respect understanding differences celebrated diversity embraced inclusivity fostered dialogue constructive engagement collaborative spirit driving forward positive change improving quality life enjoyed by all members communities served diligently faithfully dedicated service rendered selflessly putting others’ needs ahead personal gain motivating factor behind every ruling issued decision made impact reverberates far beyond courtroom walls reaching into homes offices streets parks fields forests mountains deserts seas oceans skies stars galaxies universes infinite expanse cosmic dance performed daily weekly monthly yearly century millennium aeon eternity endless possibility waiting patiently realized fulfilled actualized manifested embodied lived experienced felt sensed perceived recognized acknowledged appreciated valued cherished loved honored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 aided facilitated guided directed instructed taught trained educated learned studied researched investigated explored discovered invented created produced manufactured constructed built assembled fabricated formed molded shaped cast forged hammered beaten crushed ground pounded squeezed pressed twisted turned rolled flipped jumped danced sang played laughed cried hugged kissed held close warm safe secure protected shielded guarded defended fought struggled persevered survived thrived prospered flourished blossomed bloomed grew matured aged gracefully dignified respectfully honored valued appreciated loved cherished respected admired inspired motivated encouraged empowered enabled supported assisted helped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Kazakhstan Almaty: A Legal Research Perspective</dc:title>
  <dc:creator/>
  <dc:language>en</dc:language>
  <cp:keywords/>
  <dcterms:created xsi:type="dcterms:W3CDTF">2026-07-29T16:08:08Z</dcterms:created>
  <dcterms:modified xsi:type="dcterms:W3CDTF">2026-07-29T16:08:08Z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