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Research</w:t>
      </w:r>
      <w:r>
        <w:t xml:space="preserve"> </w:t>
      </w:r>
      <w:r>
        <w:t xml:space="preserve">Paper</w:t>
      </w:r>
    </w:p>
    <w:p>
      <w:pPr>
        <w:pStyle w:val="FirstParagraph"/>
      </w:pPr>
      <w:r>
        <w:t xml:space="preserve">```html</w:t>
      </w:r>
    </w:p>
    <w:bookmarkStart w:id="30" w:name="X70e127e77304695a901c7ef96cc213a524f1e6d"/>
    <w:p>
      <w:pPr>
        <w:pStyle w:val="Heading1"/>
      </w:pPr>
      <w:r>
        <w:t xml:space="preserve">The Role and Challenges of the Judge in Mexico City</w:t>
      </w:r>
    </w:p>
    <w:p>
      <w:pPr>
        <w:pStyle w:val="FirstParagraph"/>
      </w:pPr>
      <w:r>
        <w:rPr>
          <w:bCs/>
          <w:b/>
        </w:rPr>
        <w:t xml:space="preserve">A Research Paper on Judicial Functioning within the Legal Framework of Mexico City</w:t>
      </w:r>
    </w:p>
    <w:bookmarkStart w:id="20" w:name="abstract"/>
    <w:p>
      <w:pPr>
        <w:pStyle w:val="Heading3"/>
      </w:pPr>
      <w:r>
        <w:t xml:space="preserve">Abstract</w:t>
      </w:r>
    </w:p>
    <w:p>
      <w:pPr>
        <w:pStyle w:val="FirstParagraph"/>
      </w:pPr>
      <w:r>
        <w:t xml:space="preserve">This research paper examines the critical role of the Judge within the specific legal and social context of Mexico City. As the capital and largest metropolitan area in Latin America, Mexico City presents unique challenges for judicial administration, including high case volumes, complex socio-economic disparities, and ongoing structural reforms. The document analyzes how a Judge operates under these pressures, discussing constitutional mandates, procedural efficiency, corruption mitigation strategies implemented in recent years (such as the implementation of electronic case files), and the importance of impartiality. It concludes that while significant progress has been made in modernizing judicial services in Mexico City, systemic issues remain that require continuous political will and resource allocation to ensure true access to justice for all citizens.</w:t>
      </w:r>
    </w:p>
    <w:bookmarkEnd w:id="20"/>
    <w:bookmarkStart w:id="21" w:name="i.-introduction"/>
    <w:p>
      <w:pPr>
        <w:pStyle w:val="Heading2"/>
      </w:pPr>
      <w:r>
        <w:t xml:space="preserve">I. Introduction</w:t>
      </w:r>
    </w:p>
    <w:p>
      <w:pPr>
        <w:pStyle w:val="FirstParagraph"/>
      </w:pPr>
      <w:r>
        <w:t xml:space="preserve">Mexico City stands as the political, economic, and cultural heart of Mexico. However, its sheer size and density create a distinct environment for the administration of justice. Within this complex ecosystem, the Judge serves as the primary arbiter of law and order. The position is not merely administrative; it is a cornerstone of democratic stability in one of the world’s most populous urban centers.</w:t>
      </w:r>
    </w:p>
    <w:p>
      <w:pPr>
        <w:pStyle w:val="BodyText"/>
      </w:pPr>
      <w:r>
        <w:t xml:space="preserve">The relevance of understanding the function of a Judge in Mexico City cannot be overstated. The city has undergone significant legal transformations, particularly following the transition to a fully federalized judicial system. Today, cases ranging from commercial disputes to violent crimes are adjudicated by various levels of courts within Mexico City’s jurisdiction. This paper explores the multifaceted duties of these judicial officers and the obstacles they face daily.</w:t>
      </w:r>
    </w:p>
    <w:bookmarkEnd w:id="21"/>
    <w:bookmarkStart w:id="22" w:name="ii.-the-constitutional-framework"/>
    <w:p>
      <w:pPr>
        <w:pStyle w:val="Heading2"/>
      </w:pPr>
      <w:r>
        <w:t xml:space="preserve">II. The Constitutional Framework</w:t>
      </w:r>
    </w:p>
    <w:p>
      <w:pPr>
        <w:pStyle w:val="FirstParagraph"/>
      </w:pPr>
      <w:r>
        <w:t xml:space="preserve">The authority of any Judge in Mexico is derived from the Federal Constitution and the local laws enacted by the Congress of Mexico City. Article 16 establishes that no one may be disturbed in their person, family, domicile, papers, or possessions except by a written order of a competent authority stating on what grounds.</w:t>
      </w:r>
    </w:p>
    <w:p>
      <w:pPr>
        <w:pStyle w:val="BodyText"/>
      </w:pPr>
      <w:r>
        <w:t xml:space="preserve">In Mexico City specifically, judges must navigate both federal and local jurisdictions. This dual-layered requirement adds complexity to the role of the Judge. A judge must possess a deep understanding of federal statutes while also applying local ordinances that govern daily life in the capital. The independence of this office is paramount; a Judge in Mexico City must remain free from political pressure, particularly given the city's status as a hotspot for national politics.</w:t>
      </w:r>
    </w:p>
    <w:bookmarkEnd w:id="22"/>
    <w:bookmarkStart w:id="26" w:name="X7a05af50fa65ef24f6e0ea1c6f3f553212b70bc"/>
    <w:p>
      <w:pPr>
        <w:pStyle w:val="Heading2"/>
      </w:pPr>
      <w:r>
        <w:t xml:space="preserve">III. Operational Challenges Facing Judges</w:t>
      </w:r>
    </w:p>
    <w:bookmarkStart w:id="23" w:name="a.-caseload-and-efficiency"/>
    <w:p>
      <w:pPr>
        <w:pStyle w:val="Heading3"/>
      </w:pPr>
      <w:r>
        <w:t xml:space="preserve">A. Caseload and Efficiency</w:t>
      </w:r>
    </w:p>
    <w:p>
      <w:pPr>
        <w:pStyle w:val="FirstParagraph"/>
      </w:pPr>
      <w:r>
        <w:t xml:space="preserve">Mexico City’s population exceeds nine million within its political boundaries, with millions more in the metropolitan area. Consequently, the courts face an immense caseload. For a Judge to effectively perform their duties, they must manage time and resources efficiently. Overburdened dockets can lead to delays in justice, which contradicts constitutional guarantees of prompt resolution.</w:t>
      </w:r>
    </w:p>
    <w:bookmarkEnd w:id="23"/>
    <w:bookmarkStart w:id="24" w:name="b.-public-safety-and-security-concerns"/>
    <w:p>
      <w:pPr>
        <w:pStyle w:val="Heading3"/>
      </w:pPr>
      <w:r>
        <w:t xml:space="preserve">B. Public Safety and Security Concerns</w:t>
      </w:r>
    </w:p>
    <w:p>
      <w:pPr>
        <w:pStyle w:val="FirstParagraph"/>
      </w:pPr>
      <w:r>
        <w:t xml:space="preserve">The nature of crime in Mexico City affects the daily work environment for judges dealing with criminal cases. High-profile cases involving organized crime or significant political figures often attract intense media scrutiny and public attention. Ensuring the physical safety of a Judge, their staff, and their families is a logistical challenge that requires coordination with local security forces.</w:t>
      </w:r>
    </w:p>
    <w:bookmarkEnd w:id="24"/>
    <w:bookmarkStart w:id="25" w:name="c.-corruption-and-integrity"/>
    <w:p>
      <w:pPr>
        <w:pStyle w:val="Heading3"/>
      </w:pPr>
      <w:r>
        <w:t xml:space="preserve">C. Corruption and Integrity</w:t>
      </w:r>
    </w:p>
    <w:p>
      <w:pPr>
        <w:pStyle w:val="FirstParagraph"/>
      </w:pPr>
      <w:r>
        <w:t xml:space="preserve">Historically, corruption has been a persistent issue in Mexican judicial institutions. However, recent reforms aim to curb this through increased transparency. A Judge in Mexico City is now subject to stricter oversight mechanisms, including performance evaluations and mandatory asset declarations. Maintaining integrity amidst these pressures is the ethical duty of every Judge.</w:t>
      </w:r>
    </w:p>
    <w:bookmarkEnd w:id="25"/>
    <w:bookmarkEnd w:id="26"/>
    <w:bookmarkStart w:id="27" w:name="X9f26ef66a5a3f999d2c0aa28294898b965d3663"/>
    <w:p>
      <w:pPr>
        <w:pStyle w:val="Heading2"/>
      </w:pPr>
      <w:r>
        <w:t xml:space="preserve">IV. Technological Advancements: The Electronic Suministro</w:t>
      </w:r>
    </w:p>
    <w:p>
      <w:pPr>
        <w:pStyle w:val="FirstParagraph"/>
      </w:pPr>
      <w:r>
        <w:t xml:space="preserve">A significant development in the role of the Judge in Mexico City is the adoption of technology to streamline judicial processes. The implementation of electronic filing systems (known as "Suministro Electrónico") has revolutionized how cases are managed.</w:t>
      </w:r>
    </w:p>
    <w:p>
      <w:pPr>
        <w:pStyle w:val="BodyText"/>
      </w:pPr>
      <w:r>
        <w:t xml:space="preserve">This digital transformation allows a Judge to review case files, receive evidence, and issue rulings remotely or with greater ease than traditional paper-based methods allowed. It reduces bureaucratic bottlenecks and increases the speed at which justice is served. For example, civil matters such as family law disputes can now be processed more rapidly through these platforms. This modernization is crucial for a Judge who must balance quality decision-making with the necessity of processing high volumes of cases.</w:t>
      </w:r>
    </w:p>
    <w:bookmarkEnd w:id="27"/>
    <w:bookmarkStart w:id="28" w:name="v.-access-to-justice-and-social-equity"/>
    <w:p>
      <w:pPr>
        <w:pStyle w:val="Heading2"/>
      </w:pPr>
      <w:r>
        <w:t xml:space="preserve">V. Access to Justice and Social Equity</w:t>
      </w:r>
    </w:p>
    <w:p>
      <w:pPr>
        <w:pStyle w:val="FirstParagraph"/>
      </w:pPr>
      <w:r>
        <w:t xml:space="preserve">Mexico City is characterized by stark economic inequalities. A Judge must be aware that their decisions impact marginalized communities disproportionately differently than affluent ones. Therefore, the concept of "Access to Justice" is central to the modern role of a Judge.</w:t>
      </w:r>
    </w:p>
    <w:p>
      <w:pPr>
        <w:pStyle w:val="BodyText"/>
      </w:pPr>
      <w:r>
        <w:t xml:space="preserve">Institutions within Mexico City have established specialized courts for vulnerable populations, including those facing gender-based violence or domestic issues. Judges assigned to these roles require specific training in human rights and social sensitivity. The failure of a Judge to recognize these nuances can result in unjust outcomes that further entrench systemic inequality.</w:t>
      </w:r>
    </w:p>
    <w:bookmarkEnd w:id="28"/>
    <w:bookmarkStart w:id="29" w:name="vi.-conclusion"/>
    <w:p>
      <w:pPr>
        <w:pStyle w:val="Heading2"/>
      </w:pPr>
      <w:r>
        <w:t xml:space="preserve">VI. Conclusion</w:t>
      </w:r>
    </w:p>
    <w:p>
      <w:pPr>
        <w:pStyle w:val="FirstParagraph"/>
      </w:pPr>
      <w:r>
        <w:t xml:space="preserve">In conclusion, the role of the Judge in Mexico City is vital yet demanding. It requires not only legal expertise but also an understanding of social dynamics, technological proficiency, and unwavering ethical standards. The unique context of Mexico City—its size, political importance, and social complexity—creates a testing ground for judicial effectiveness.</w:t>
      </w:r>
    </w:p>
    <w:p>
      <w:pPr>
        <w:pStyle w:val="BodyText"/>
      </w:pPr>
      <w:r>
        <w:t xml:space="preserve">While challenges such as corruption and excessive workloads persist, the trajectory toward greater transparency and efficiency offers hope. It is imperative that the judiciary continues to evolve to meet these needs. Strengthening the position of a Judge through better resources, training, and protection ensures that Mexico City remains a place where rule of law prevails for all its residents.</w:t>
      </w:r>
    </w:p>
    <w:p>
      <w:pPr>
        <w:pStyle w:val="BodyText"/>
      </w:pPr>
      <w:r>
        <w:rPr>
          <w:iCs/>
          <w:i/>
        </w:rPr>
        <w:t xml:space="preserve">Research Paper Document | Prepared for General Distribution</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Judge in Mexico City: A Research Paper</dc:title>
  <dc:creator/>
  <dc:language>en</dc:language>
  <cp:keywords/>
  <dcterms:created xsi:type="dcterms:W3CDTF">2026-07-29T17:19:29Z</dcterms:created>
  <dcterms:modified xsi:type="dcterms:W3CDTF">2026-07-29T17:19:29Z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