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Amsterdam,</w:t>
      </w:r>
      <w:r>
        <w:t xml:space="preserve"> </w:t>
      </w:r>
      <w:r>
        <w:t xml:space="preserve">Netherlands</w:t>
      </w:r>
    </w:p>
    <w:bookmarkStart w:id="26" w:name="X76ae0cd052f8e27020a376390b18bb08de4fe98"/>
    <w:p>
      <w:pPr>
        <w:pStyle w:val="Heading1"/>
      </w:pPr>
      <w:r>
        <w:t xml:space="preserve">The Judicial Architecture and the Role of the Judge in Amsterdam, Netherlands</w:t>
      </w:r>
    </w:p>
    <w:p>
      <w:pPr>
        <w:pStyle w:val="FirstParagraph"/>
      </w:pPr>
      <w:r>
        <w:rPr>
          <w:bCs/>
          <w:b/>
        </w:rPr>
        <w:t xml:space="preserve">Abstract:</w:t>
      </w:r>
      <w:r>
        <w:br/>
      </w:r>
      <w:r>
        <w:t xml:space="preserve">This research paper examines the intricate role of the Judge within the judicial system of Amsterdam, Netherlands. By analyzing historical precedents, statutory frameworks, and contemporary procedural standards, this document elucidates how judges in Amsterdam uphold the rule of law. The study highlights the unique characteristics of Dutch jurisprudence, emphasizing impartiality due process and social responsibility. It concludes that while judges in Amsterdam operate within a civil law framework distinct from common law systems their function remains pivotal in maintaining legal certainty and justice for citizens and businesses alike.</w:t>
      </w:r>
    </w:p>
    <w:bookmarkStart w:id="20" w:name="introduction"/>
    <w:p>
      <w:pPr>
        <w:pStyle w:val="Heading2"/>
      </w:pPr>
      <w:r>
        <w:t xml:space="preserve">1. Introduction</w:t>
      </w:r>
    </w:p>
    <w:p>
      <w:pPr>
        <w:pStyle w:val="FirstParagraph"/>
      </w:pPr>
      <w:r>
        <w:t xml:space="preserve">The judiciary serves as the cornerstone of any democratic society, ensuring that laws are applied fairly, consistently, and in accordance with constitutional principles. In the Netherlands Amsterdam stands out not only as an economic hub but also as a center for legal innovation and judicial rigor The concept of the Judge in this context transcends mere adjudication; it embodies a commitment to social order individual rights and international cooperation Given Amsterdam’s status as one of Europe’s most cosmopolitan cities the judges operating within its borders must navigate complex multicultural dynamics while adhering strictly to national legislation This paper explores these dimensions focusing on how judges in Netherlands Amsterdam balance traditional legal duties with modern societal expectations.</w:t>
      </w:r>
    </w:p>
    <w:bookmarkEnd w:id="20"/>
    <w:bookmarkStart w:id="21" w:name="historical-context-and-legal-tradition"/>
    <w:p>
      <w:pPr>
        <w:pStyle w:val="Heading2"/>
      </w:pPr>
      <w:r>
        <w:t xml:space="preserve">2. Historical Context and Legal Tradition</w:t>
      </w:r>
    </w:p>
    <w:p>
      <w:pPr>
        <w:pStyle w:val="FirstParagraph"/>
      </w:pPr>
      <w:r>
        <w:t xml:space="preserve">To understand the modern role of the Judge one must first appreciate the historical roots of Dutch law Unlike common law systems which rely heavily upon precedent civil law jurisdictions like those found in Netherlands Amsterdam derive authority primarily from codified statutes dating back centuries including landmark codes such as Napoleonic influences and indigenous Dutch reforms This distinction profoundly shapes how a Judge interprets legislation rather than creating binding case precedents through judicial decisions Instead each judgment aims to clarify ambiguities within existing laws thereby contributing incrementally to legal consistency Over time this approach has fostered a reputation for clarity predictability and fairness among litigants visiting courts in Netherlands Amsterdam Furthermore historical events such as World War II underscored the importance of independent judiciary prompting post-war reforms that strengthened protections against political interference enhancing the autonomy enjoyed by Judges today.</w:t>
      </w:r>
    </w:p>
    <w:bookmarkEnd w:id="21"/>
    <w:bookmarkStart w:id="22" w:name="structure-of-the-judiciary-in-amsterdam"/>
    <w:p>
      <w:pPr>
        <w:pStyle w:val="Heading2"/>
      </w:pPr>
      <w:r>
        <w:t xml:space="preserve">3. Structure of the Judiciary in Amsterdam</w:t>
      </w:r>
    </w:p>
    <w:p>
      <w:pPr>
        <w:pStyle w:val="FirstParagraph"/>
      </w:pPr>
      <w:r>
        <w:t xml:space="preserve">The judicial hierarchy in Netherlands Amsterdam comprises several levels including district courts appellate tribunals and specialized bodies handling matters ranging from commercial disputes to family law At its heart lies the Rechtbank Amsterdam (District Court of Amsterdam) where most initial hearings take place Here a single professional Judge typically presides over cases unless specific circumstances warrant formation panels consisting of multiple judges or inclusion lay assessors particularly relevant in juvenile or employment-related proceedings Additionally higher appeals may proceed through Hof Den Haag or even reach Supreme Court in The Hague though rarely involving direct intervention from local Judges This structured pathway ensures efficient resolution mechanisms while preserving avenues for redress should errors occur during trial stages within Netherlands Amsterdam.</w:t>
      </w:r>
    </w:p>
    <w:bookmarkEnd w:id="22"/>
    <w:bookmarkStart w:id="23" w:name="Xb654ec66d352e9bdfed85c604ea34e678ceb83d"/>
    <w:p>
      <w:pPr>
        <w:pStyle w:val="Heading2"/>
      </w:pPr>
      <w:r>
        <w:t xml:space="preserve">4. Responsibilities and Ethical Obligations of a Judge</w:t>
      </w:r>
    </w:p>
    <w:p>
      <w:pPr>
        <w:pStyle w:val="FirstParagraph"/>
      </w:pPr>
      <w:r>
        <w:t xml:space="preserve">A fundamental duty assigned to every Judge is safeguarding impartiality throughout proceedings They must remain neutral parties devoid of personal bias influencing outcomes based solely on evidence presented before them Alongside this core responsibility lies another critical obligation: explaining rationale behind verdicts clearly so parties understand why certain rulings were made In doing so Judges contribute significantly toward public trust in institutions Moreover ethical guidelines mandate confidentiality regarding sensitive information shared during hearings ensuring privacy rights are respected especially crucial given Amsterdam’s diverse population where cultural sensitivities vary widely Across all these aspects whether dealing with criminal charges civil disagreements or administrative appeals the overarching goal remains achieving justice equitably underpinned by adherence to established norms defining acceptable conduct expected from officials wielding judicial power within Netherlands Amsterdam.</w:t>
      </w:r>
    </w:p>
    <w:bookmarkEnd w:id="23"/>
    <w:bookmarkStart w:id="24" w:name="X210f74acac035f406a50f7064f5bc4ae85a341f"/>
    <w:p>
      <w:pPr>
        <w:pStyle w:val="Heading2"/>
      </w:pPr>
      <w:r>
        <w:t xml:space="preserve">5. Challenges Faced by Judges in Contemporary Times</w:t>
      </w:r>
    </w:p>
    <w:bookmarkEnd w:id="24"/>
    <w:bookmarkStart w:id="25" w:name="conclusion"/>
    <w:p>
      <w:pPr>
        <w:pStyle w:val="Heading2"/>
      </w:pPr>
      <w:r>
        <w:t xml:space="preserve">6. Conclusion</w:t>
      </w:r>
    </w:p>
    <w:p>
      <w:pPr>
        <w:pStyle w:val="FirstParagraph"/>
      </w:pPr>
      <w:r>
        <w:t xml:space="preserve">In conclusion the position occupied by a Judge within Netherlands Amsterdam represents far more than symbolic authority—it signifies active participation in shaping societal values reinforcing principles underlying democratic governance Through rigorous application of statutory mandates coupled with thoughtful interpretation guided by ethical imperatives Judges play indispensable roles maintaining order promoting fairness nurturing confidence among populace relying upon institutionally mediated resolutions disputes arising naturally from human interactions Whether confronting age-old issues rooted deeply within historical frameworks or grappling freshly emerging phenomena driven rapidly shifting global landscapes their contributions remain vital sustaining integrity resilience characterizing judicial landscape defining essence freedom secured collectively effort expended daily ensuring rights protected equitably accessible everyone irrespective background status circumstance making visible tangible realization ideals celebrated universally recognized hallmark civilized society striving perpetually toward greater heights prosperity harmony built firmly grounded foundation laid steadfastly enduring legacy entrusted generations coming.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Judge in Amsterdam, Netherlands</dc:title>
  <dc:creator/>
  <dc:language>en</dc:language>
  <cp:keywords/>
  <dcterms:created xsi:type="dcterms:W3CDTF">2026-07-29T12:26:09Z</dcterms:created>
  <dcterms:modified xsi:type="dcterms:W3CDTF">2026-07-29T12:26:09Z</dcterms:modified>
</cp:coreProperties>
</file>

<file path=docProps/custom.xml><?xml version="1.0" encoding="utf-8"?>
<Properties xmlns="http://schemas.openxmlformats.org/officeDocument/2006/custom-properties" xmlns:vt="http://schemas.openxmlformats.org/officeDocument/2006/docPropsVTypes"/>
</file>