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3" w:name="X8c4e85d7a581958fd799da98fa2f6cfc69277fd"/>
    <w:p>
      <w:pPr>
        <w:pStyle w:val="Heading1"/>
      </w:pPr>
      <w:r>
        <w:t xml:space="preserve">The Role and Responsibilities of the Judge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Justice, New Zealand</w:t>
      </w:r>
      <w:r>
        <w:br/>
      </w:r>
      <w:r>
        <w:rPr>
          <w:bCs/>
          <w:b/>
        </w:rPr>
        <w:t xml:space="preserve">From:</w:t>
      </w:r>
      <w:r>
        <w:t xml:space="preserve"> </w:t>
      </w:r>
      <w:r>
        <w:t xml:space="preserve">Legal Research Division</w:t>
      </w:r>
      <w:r>
        <w:br/>
      </w:r>
      <w:r>
        <w:rPr>
          <w:bCs/>
          <w:b/>
        </w:rPr>
        <w:t xml:space="preserve">Subject:</w:t>
      </w:r>
      <w:r>
        <w:t xml:space="preserve">An Analytical Review of Judicial Functions in the Capital Region</w:t>
      </w:r>
    </w:p>
    <w:p>
      <w:pPr>
        <w:pStyle w:val="BodyText"/>
      </w:pPr>
      <w:r>
        <w:rPr>
          <w:bCs/>
          <w:b/>
        </w:rPr>
        <w:t xml:space="preserve">Abstract</w:t>
      </w:r>
    </w:p>
    <w:p>
      <w:pPr>
        <w:pStyle w:val="BodyText"/>
      </w:pPr>
      <w:r>
        <w:t xml:space="preserve">This research paper examines the multifaceted role of the Judge within the judicial framework of New Zealand Wellington. As the capital city, Wellington serves as a critical hub for legislative and judicial activity in New Zealand. This document explores how a Judge operates within this specific geographic and political context, analyzing constitutional duties, adherence to legal precedents set by higher courts in Wellington, and the unique challenges posed by urban caseloads. The paper argues that the integrity of the rule of law in New Zealand is heavily dependent on the impartiality and competence of local judges operating within the capital’s distinct legal ecosystem.</w:t>
      </w:r>
    </w:p>
    <w:bookmarkStart w:id="20" w:name="introduction"/>
    <w:p>
      <w:pPr>
        <w:pStyle w:val="Heading2"/>
      </w:pPr>
      <w:r>
        <w:t xml:space="preserve">1. Introduction</w:t>
      </w:r>
    </w:p>
    <w:p>
      <w:pPr>
        <w:pStyle w:val="FirstParagraph"/>
      </w:pPr>
      <w:r>
        <w:t xml:space="preserve">In New Zealand Wellington, the judiciary stands as one of the three pillars supporting democratic governance, alongside Parliament and the Executive Government. The city, being home to key institutions such as Parliament House and several major court facilities including components of the High Court registry and specialized tribunals, acts as a focal point for national legal discourse. The primary objective of this paper is to delineate the specific responsibilities and ethical obligations inherent in the position of a Judge within this jurisdiction. By focusing on New Zealand Wellington, we can isolate variables related to urban legal pressures, proximity to legislative power centers, and the diverse demographic nature of capital city litigation.</w:t>
      </w:r>
    </w:p>
    <w:bookmarkEnd w:id="20"/>
    <w:bookmarkStart w:id="21" w:name="the-constitutional-framework"/>
    <w:p>
      <w:pPr>
        <w:pStyle w:val="Heading2"/>
      </w:pPr>
      <w:r>
        <w:t xml:space="preserve">2. The Constitutional Framework</w:t>
      </w:r>
    </w:p>
    <w:p>
      <w:pPr>
        <w:pStyle w:val="FirstParagraph"/>
      </w:pPr>
      <w:r>
        <w:t xml:space="preserve">The foundation of judicial authority in New Zealand is derived from the Constitution Act 1986 and various subsequent statutes. A Judge in New Zealand Wellington does not operate in a vacuum but within a system heavily influenced by the Common Law tradition and the inherent jurisdiction of courts to ensure justice is served. The Independence of the Judiciary is paramount; therefore, judges must remain free from external political pressure, which can be particularly sensitive in Wellington given its status as the seat of government.</w:t>
      </w:r>
    </w:p>
    <w:p>
      <w:pPr>
        <w:pStyle w:val="BodyText"/>
      </w:pPr>
      <w:r>
        <w:t xml:space="preserve">The Judge’s role begins with interpreting legislation passed by Parliament in Wellington. While Parliament enacts laws, it is the duty of the Judge to apply these laws to factual scenarios presented before them. This requires a deep understanding not only of statutory interpretation but also of how local policies implemented by city councils or regional bodies intersect with national law.</w:t>
      </w:r>
    </w:p>
    <w:bookmarkEnd w:id="21"/>
    <w:bookmarkStart w:id="24" w:name="judicial-duties-and-adjudication"/>
    <w:p>
      <w:pPr>
        <w:pStyle w:val="Heading2"/>
      </w:pPr>
      <w:r>
        <w:t xml:space="preserve">3. Judicial Duties and Adjudication</w:t>
      </w:r>
    </w:p>
    <w:p>
      <w:pPr>
        <w:pStyle w:val="FirstParagraph"/>
      </w:pPr>
      <w:r>
        <w:t xml:space="preserve">The core function of any Judge is adjudication. In the context New Zealand Wellington, judges hear a wide array of cases ranging from complex commercial disputes to family law matters and serious criminal offenses. Each case requires rigorous preparation, impartial assessment of evidence, and clear legal reasoning.</w:t>
      </w:r>
    </w:p>
    <w:bookmarkStart w:id="22" w:name="criminal-jurisdiction"/>
    <w:p>
      <w:pPr>
        <w:pStyle w:val="Heading3"/>
      </w:pPr>
      <w:r>
        <w:t xml:space="preserve">3.1 Criminal Jurisdiction</w:t>
      </w:r>
    </w:p>
    <w:p>
      <w:pPr>
        <w:pStyle w:val="FirstParagraph"/>
      </w:pPr>
      <w:r>
        <w:t xml:space="preserve">In criminal courts located in Wellington, the Judge plays a pivotal role in upholding human rights as enshrined in the New Zealand Bill of Rights Act 1990. Ensuring fair trials is non-negotiable. The Judge must manage courtroom procedure effectively while safeguarding the presumption of innocence. This often involves ruling on admissibility of evidence, instructing juries on legal standards, and determining sentences that are both proportionate to the crime and conducive to rehabilitation.</w:t>
      </w:r>
    </w:p>
    <w:bookmarkEnd w:id="22"/>
    <w:bookmarkStart w:id="23" w:name="civil-and-commercial-matters"/>
    <w:p>
      <w:pPr>
        <w:pStyle w:val="Heading3"/>
      </w:pPr>
      <w:r>
        <w:t xml:space="preserve">3.2 Civil and Commercial Matters</w:t>
      </w:r>
    </w:p>
    <w:p>
      <w:pPr>
        <w:pStyle w:val="FirstParagraph"/>
      </w:pPr>
      <w:r>
        <w:t xml:space="preserve">New Zealand Wellington is also a hub for commercial activity. The Judge presiding over civil litigation in this region must possess an acute awareness of business law, contract disputes, and property rights. Efficient case management is crucial here to prevent delays that could have significant economic repercussions for businesses operating in the capital.</w:t>
      </w:r>
    </w:p>
    <w:bookmarkEnd w:id="23"/>
    <w:bookmarkEnd w:id="24"/>
    <w:bookmarkStart w:id="25" w:name="ethical-obligations-and-impartiality"/>
    <w:p>
      <w:pPr>
        <w:pStyle w:val="Heading2"/>
      </w:pPr>
      <w:r>
        <w:t xml:space="preserve">4. Ethical Obligations and Impartiality</w:t>
      </w:r>
    </w:p>
    <w:p>
      <w:pPr>
        <w:pStyle w:val="FirstParagraph"/>
      </w:pPr>
      <w:r>
        <w:t xml:space="preserve">The perception of bias can be as damaging to public confidence as actual misconduct. Therefore, a Judge in New Zealand Wellington must adhere strictly to ethical guidelines regarding independence, impartiality, integrity, propriety, and equality.</w:t>
      </w:r>
    </w:p>
    <w:p>
      <w:pPr>
        <w:pStyle w:val="BodyText"/>
      </w:pPr>
      <w:r>
        <w:rPr>
          <w:bCs/>
          <w:b/>
        </w:rPr>
        <w:t xml:space="preserve">Impartiality:</w:t>
      </w:r>
      <w:r>
        <w:t xml:space="preserve"> </w:t>
      </w:r>
      <w:r>
        <w:t xml:space="preserve">The Judge must approach every case without preconceived notions or prejudices. In a relatively small legal community like that found in New Zealand Wellington, where lawyers and judges may know each other socially or professionally long-term relationships can create unconscious biases. Strict adherence to recusal protocols is essential.</w:t>
      </w:r>
    </w:p>
    <w:p>
      <w:pPr>
        <w:pStyle w:val="BodyText"/>
      </w:pPr>
      <w:r>
        <w:rPr>
          <w:bCs/>
          <w:b/>
        </w:rPr>
        <w:t xml:space="preserve">Integrity:</w:t>
      </w:r>
      <w:r>
        <w:t xml:space="preserve"> </w:t>
      </w:r>
      <w:r>
        <w:t xml:space="preserve">Beyond mere compliance with laws, the Judge must exhibit high moral character. This includes financial honesty and avoiding conflicts of interest that could compromise their ability to render fair judgments.</w:t>
      </w:r>
    </w:p>
    <w:bookmarkEnd w:id="25"/>
    <w:bookmarkStart w:id="29" w:name="X789b71bbab60d4c12b665e85b814ed77ea9db57"/>
    <w:p>
      <w:pPr>
        <w:pStyle w:val="Heading2"/>
      </w:pPr>
      <w:r>
        <w:t xml:space="preserve">5. Challenges Specific to New Zealand Wellington</w:t>
      </w:r>
    </w:p>
    <w:p>
      <w:pPr>
        <w:pStyle w:val="FirstParagraph"/>
      </w:pPr>
      <w:r>
        <w:t xml:space="preserve">The urban environment of New Zealand Wellington presents unique challenges for the judiciary.</w:t>
      </w:r>
    </w:p>
    <w:bookmarkStart w:id="26" w:name="case-volume-and-resource-management"/>
    <w:p>
      <w:pPr>
        <w:pStyle w:val="Heading3"/>
      </w:pPr>
      <w:r>
        <w:t xml:space="preserve">5.1 Case Volume and Resource Management</w:t>
      </w:r>
    </w:p>
    <w:p>
      <w:pPr>
        <w:pStyle w:val="FirstParagraph"/>
      </w:pPr>
      <w:r>
        <w:t xml:space="preserve">Dense population centers typically generate higher volumes of legal disputes. Judges in Wellington often face heavy dockets requiring efficient time management skills to ensure that backlog does not compromise the right to a timely trial.</w:t>
      </w:r>
    </w:p>
    <w:bookmarkEnd w:id="26"/>
    <w:bookmarkStart w:id="27" w:name="cultural-competency-and-māori-rights"/>
    <w:p>
      <w:pPr>
        <w:pStyle w:val="Heading3"/>
      </w:pPr>
      <w:r>
        <w:t xml:space="preserve">5.2 Cultural Competency and Māori Rights</w:t>
      </w:r>
    </w:p>
    <w:p>
      <w:pPr>
        <w:pStyle w:val="FirstParagraph"/>
      </w:pPr>
      <w:r>
        <w:t xml:space="preserve">New Zealand’s legal system recognizes the significance of Te Tiriti o Waitangi (The Treaty of Waitangi). In New Zealand Wellington, where there is a diverse population including significant Māori communities, Judges must demonstrate cultural competency. This involves understanding tikanga Māori (customary practices) when relevant in family court or resource management hearings to ensure culturally appropriate outcomes.</w:t>
      </w:r>
    </w:p>
    <w:bookmarkEnd w:id="27"/>
    <w:bookmarkStart w:id="28" w:name="political-sensitivity"/>
    <w:p>
      <w:pPr>
        <w:pStyle w:val="Heading3"/>
      </w:pPr>
      <w:r>
        <w:t xml:space="preserve">5.4 Political Sensitivity</w:t>
      </w:r>
    </w:p>
    <w:p>
      <w:pPr>
        <w:pStyle w:val="FirstParagraph"/>
      </w:pPr>
      <w:r>
        <w:t xml:space="preserve">Being situated close to the seat of political power, high-profile cases involving government actions may attract media attention and public scrutiny. The Judge must navigate these situations with extreme caution, ensuring that rulings are based solely on legal merit rather than political expediency.</w:t>
      </w:r>
    </w:p>
    <w:bookmarkEnd w:id="28"/>
    <w:bookmarkEnd w:id="29"/>
    <w:bookmarkStart w:id="30" w:name="X57a7118e18993dbd9dbd8d8295ee8d364c83231"/>
    <w:p>
      <w:pPr>
        <w:pStyle w:val="Heading2"/>
      </w:pPr>
      <w:r>
        <w:t xml:space="preserve">6. The Impact of Technology on Judicial Functions</w:t>
      </w:r>
    </w:p>
    <w:p>
      <w:pPr>
        <w:pStyle w:val="FirstParagraph"/>
      </w:pPr>
      <w:r>
        <w:t xml:space="preserve">In recent years, the integration of technology into court processes has transformed how a Judge operates in New Zealand Wellington. Virtual hearings via platforms such as Zoom or Microsoft Teams have become commonplace, particularly following shifts prompted by global events and pandemic-era adaptations.</w:t>
      </w:r>
    </w:p>
    <w:p>
      <w:pPr>
        <w:pStyle w:val="BodyText"/>
      </w:pPr>
      <w:r>
        <w:t xml:space="preserve">This digital transformation requires Judges to adapt their courtroom management techniques. They must ensure that virtual proceedings maintain the dignity of the court, allow for clear communication with witnesses, and protect confidential information. Furthermore, judges must remain updated on cybersecurity protocols to safeguard sensitive legal data.</w:t>
      </w:r>
    </w:p>
    <w:bookmarkEnd w:id="30"/>
    <w:bookmarkStart w:id="31" w:name="conclusion"/>
    <w:p>
      <w:pPr>
        <w:pStyle w:val="Heading2"/>
      </w:pPr>
      <w:r>
        <w:t xml:space="preserve">7. Conclusion</w:t>
      </w:r>
    </w:p>
    <w:p>
      <w:pPr>
        <w:pStyle w:val="FirstParagraph"/>
      </w:pPr>
      <w:r>
        <w:t xml:space="preserve">In summary, the position of a Judge in New Zealand Wellington is one of immense responsibility and privilege. It requires not only a profound knowledge of legal principles but also strong ethical grounding and adaptability to modern challenges. As the capital city continues to evolve, so too will the nature of litigation heard within its courts.</w:t>
      </w:r>
    </w:p>
    <w:p>
      <w:pPr>
        <w:pStyle w:val="BodyText"/>
      </w:pPr>
      <w:r>
        <w:t xml:space="preserve">The effectiveness of this judicial role directly impacts public trust in New Zealand’s legal system. By maintaining strict impartiality, embracing cultural sensitivity, managing resources efficiently, and adapting to technological advancements, a Judge ensures that justice remains accessible and fair for all citizens. Continued professional development and robust support systems are necessary to sustain high standards among those who serve as Judges in New Zealand Wellington.</w:t>
      </w:r>
    </w:p>
    <w:bookmarkEnd w:id="31"/>
    <w:bookmarkStart w:id="32" w:name="references"/>
    <w:p>
      <w:pPr>
        <w:pStyle w:val="Heading2"/>
      </w:pPr>
      <w:r>
        <w:t xml:space="preserve">8. References</w:t>
      </w:r>
    </w:p>
    <w:p>
      <w:pPr>
        <w:numPr>
          <w:ilvl w:val="0"/>
          <w:numId w:val="1001"/>
        </w:numPr>
        <w:pStyle w:val="Compact"/>
      </w:pPr>
      <w:r>
        <w:t xml:space="preserve">New Zealand Constitution Act 1986</w:t>
      </w:r>
    </w:p>
    <w:p>
      <w:pPr>
        <w:numPr>
          <w:ilvl w:val="0"/>
          <w:numId w:val="1001"/>
        </w:numPr>
        <w:pStyle w:val="Compact"/>
      </w:pPr>
      <w:r>
        <w:t xml:space="preserve">New Zealand Bill of Rights Act 1990</w:t>
      </w:r>
    </w:p>
    <w:p>
      <w:pPr>
        <w:numPr>
          <w:ilvl w:val="0"/>
          <w:numId w:val="1001"/>
        </w:numPr>
        <w:pStyle w:val="Compact"/>
      </w:pPr>
      <w:r>
        <w:t xml:space="preserve">Court Practices Guidelines, Ministry of Justice New Zealand Wellington Office</w:t>
      </w:r>
    </w:p>
    <w:p>
      <w:pPr>
        <w:numPr>
          <w:ilvl w:val="0"/>
          <w:numId w:val="1001"/>
        </w:numPr>
        <w:pStyle w:val="Compact"/>
      </w:pPr>
      <w:r>
        <w:t xml:space="preserve">Judicial Conduct Panel Reports and Ethics Codes for Judges in New Zealand Wellington Jurisdiction.</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the Judge in New Zealand Wellington</dc:title>
  <dc:creator/>
  <dc:language>en</dc:language>
  <cp:keywords/>
  <dcterms:created xsi:type="dcterms:W3CDTF">2026-07-30T07:12:01Z</dcterms:created>
  <dcterms:modified xsi:type="dcterms:W3CDTF">2026-07-30T07:12:01Z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