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Judicial</w:t>
      </w:r>
      <w:r>
        <w:t xml:space="preserve"> </w:t>
      </w:r>
      <w:r>
        <w:t xml:space="preserve">Analysis</w:t>
      </w:r>
    </w:p>
    <w:bookmarkStart w:id="29" w:name="Xef501c742b0bed8272101404472f5f6f4276d6e"/>
    <w:p>
      <w:pPr>
        <w:pStyle w:val="Heading1"/>
      </w:pPr>
      <w:r>
        <w:t xml:space="preserve">The Role and Evolution of the Judge in Pakistan Islamabad</w:t>
      </w:r>
    </w:p>
    <w:p>
      <w:pPr>
        <w:pStyle w:val="FirstParagraph"/>
      </w:pPr>
      <w:r>
        <w:br/>
      </w:r>
    </w:p>
    <w:p>
      <w:pPr>
        <w:pStyle w:val="BodyText"/>
      </w:pPr>
      <w:r>
        <w:rPr>
          <w:bCs/>
          <w:b/>
        </w:rPr>
        <w:t xml:space="preserve">A Research Paper on Judicial Functionality, Constitutional Mandates, and Social Impact in the Capital Territory</w:t>
      </w:r>
    </w:p>
    <w:p>
      <w:pPr>
        <w:pStyle w:val="BodyText"/>
      </w:pPr>
      <w:r>
        <w:rPr>
          <w:iCs/>
          <w:i/>
        </w:rPr>
        <w:t xml:space="preserve">Prepared for Academic Review: Legal Studies Division</w:t>
      </w:r>
    </w:p>
    <w:bookmarkStart w:id="20" w:name="i.-abstract"/>
    <w:p>
      <w:pPr>
        <w:pStyle w:val="Heading2"/>
      </w:pPr>
      <w:r>
        <w:t xml:space="preserve">I. Abstract</w:t>
      </w:r>
    </w:p>
    <w:p>
      <w:pPr>
        <w:pStyle w:val="FirstParagraph"/>
      </w:pPr>
      <w:r>
        <w:t xml:space="preserve">This research paper critically examines the multifaceted role of the Judge within the judicial framework of Pakistan Islamabad, analyzing their constitutional obligations, procedural responsibilities, and societal impact. By exploring historical precedents alongside contemporary challenges such as case backlog and digital transformation, this study elucidates how judges in Islamabad serve as pivotal custodians of justice in Pakistan’s capital. The paper argues that while institutional frameworks remain robust under the Constitution of 1973, modernization efforts led by judicial officers are essential for enhancing public trust and ensuring equitable access to law.</w:t>
      </w:r>
    </w:p>
    <w:bookmarkEnd w:id="20"/>
    <w:bookmarkStart w:id="21" w:name="ii.-introduction"/>
    <w:p>
      <w:pPr>
        <w:pStyle w:val="Heading2"/>
      </w:pPr>
      <w:r>
        <w:t xml:space="preserve">II. Introduction</w:t>
      </w:r>
    </w:p>
    <w:p>
      <w:pPr>
        <w:pStyle w:val="FirstParagraph"/>
      </w:pPr>
      <w:r>
        <w:t xml:space="preserve">In the complex legal landscape of Pakistan Islamabad, the Judge serves not merely as an arbiter of disputes but as a guardian of constitutional supremacy and fundamental rights. Situated within one of South Asia’s most politically significant jurisdictions, judges operating in Islamabad’s courts—including the High Court for Islamabad Capital Territory (ICT) and various subordinate judiciary benches—face unique pressures stemming from high-profile litigation involving state actors, corporate entities, and civil society organizations. This document provides an in-depth analysis of how these judicial officers navigate statutory duties while adapting to evolving legal paradigms.</w:t>
      </w:r>
    </w:p>
    <w:p>
      <w:pPr>
        <w:pStyle w:val="BodyText"/>
      </w:pPr>
      <w:r>
        <w:t xml:space="preserve">Historically rooted in British colonial jurisprudence yet transformed through decades of indigenous constitutional developments, the position held by a Judge in Pakistan Islamabad reflects both continuity and change. Today’s judicial landscape demands more than traditional legal acumen; it requires an understanding of socio-political dynamics, human rights imperatives, and technological advancements affecting evidence presentation and court administration.</w:t>
      </w:r>
    </w:p>
    <w:bookmarkEnd w:id="21"/>
    <w:bookmarkStart w:id="22" w:name="Xc5ba560b139db2a5266eaace23fba14f19f4ac0"/>
    <w:p>
      <w:pPr>
        <w:pStyle w:val="Heading2"/>
      </w:pPr>
      <w:r>
        <w:t xml:space="preserve">III. Constitutional Framework and Judicial Authority</w:t>
      </w:r>
    </w:p>
    <w:p>
      <w:pPr>
        <w:pStyle w:val="FirstParagraph"/>
      </w:pPr>
      <w:r>
        <w:t xml:space="preserve">The authority vested in each Judge is derived primarily from Articles 175 to 212 of the Constitution of Pakistan (1973). These provisions establish the hierarchy of courts, define jurisdictional boundaries, and outline safeguards against executive interference. In Islamabad specifically, the structure includes:</w:t>
      </w:r>
    </w:p>
    <w:p>
      <w:pPr>
        <w:numPr>
          <w:ilvl w:val="0"/>
          <w:numId w:val="1001"/>
        </w:numPr>
        <w:pStyle w:val="Compact"/>
      </w:pPr>
      <w:r>
        <w:rPr>
          <w:bCs/>
          <w:b/>
        </w:rPr>
        <w:t xml:space="preserve">High Court for ICT:</w:t>
      </w:r>
      <w:r>
        <w:t xml:space="preserve"> </w:t>
      </w:r>
      <w:r>
        <w:t xml:space="preserve">Comprising distinguished judges who hear appeals from lower courts and exercise writ jurisdiction under Article 199.</w:t>
      </w:r>
    </w:p>
    <w:p>
      <w:pPr>
        <w:numPr>
          <w:ilvl w:val="0"/>
          <w:numId w:val="1001"/>
        </w:numPr>
        <w:pStyle w:val="Compact"/>
      </w:pPr>
      <w:r>
        <w:rPr>
          <w:bCs/>
          <w:b/>
        </w:rPr>
        <w:t xml:space="preserve">Court of Session &amp; District Judge (CTJ):</w:t>
      </w:r>
      <w:r>
        <w:t xml:space="preserve">, handling criminal matters at the trial level.</w:t>
      </w:r>
    </w:p>
    <w:p>
      <w:pPr>
        <w:numPr>
          <w:ilvl w:val="0"/>
          <w:numId w:val="1001"/>
        </w:numPr>
        <w:pStyle w:val="Compact"/>
      </w:pPr>
      <w:r>
        <w:rPr>
          <w:bCs/>
          <w:b/>
        </w:rPr>
        <w:t xml:space="preserve">Judicial Magistrates:</w:t>
      </w:r>
      <w:r>
        <w:t xml:space="preserve"> </w:t>
      </w:r>
      <w:r>
        <w:t xml:space="preserve">Presiding over minor offenses and preliminary inquiries.</w:t>
      </w:r>
    </w:p>
    <w:p>
      <w:pPr>
        <w:pStyle w:val="FirstParagraph"/>
      </w:pPr>
      <w:r>
        <w:t xml:space="preserve">A critical feature distinguishing the role of a Judge in Islamabad is their capacity to enforce Fundamental Rights enshrined in Chapter 1 Part II of the Constitution. Through suo motu actions and public interest litigations, judges have played transformative roles in addressing environmental degradation along Murree Expressway, protecting women’s rights against honor killings, and safeguarding press freedom during periods of heightened censorship.</w:t>
      </w:r>
    </w:p>
    <w:bookmarkEnd w:id="22"/>
    <w:bookmarkStart w:id="25" w:name="Xce2045d788cdc684139deb20457a48dbcfb9ee9"/>
    <w:p>
      <w:pPr>
        <w:pStyle w:val="Heading2"/>
      </w:pPr>
      <w:r>
        <w:t xml:space="preserve">IV. Challenges Facing Judges in Islamabad</w:t>
      </w:r>
    </w:p>
    <w:p>
      <w:pPr>
        <w:pStyle w:val="FirstParagraph"/>
      </w:pPr>
      <w:r>
        <w:t xml:space="preserve">H4.1 Case Backlog and Efficiency</w:t>
      </w:r>
    </w:p>
    <w:p>
      <w:pPr>
        <w:pStyle w:val="BodyText"/>
      </w:pPr>
      <w:r>
        <w:t xml:space="preserve">A major challenge confronting judges across Pakistan Islamabad is the overwhelming volume of pending cases. According to data released by the Punjab Information Technology Board (which also supports ICT systems), thousands of petitions await resolution annually. This backlog undermines timely justice delivery, leading to delayed trials that erode confidence in judicial institutions.</w:t>
      </w:r>
    </w:p>
    <w:bookmarkStart w:id="23" w:name="technological-integration"/>
    <w:p>
      <w:pPr>
        <w:pStyle w:val="Heading4"/>
      </w:pPr>
      <w:r>
        <w:t xml:space="preserve">1.2 Technological Integration</w:t>
      </w:r>
    </w:p>
    <w:p>
      <w:pPr>
        <w:pStyle w:val="FirstParagraph"/>
      </w:pPr>
      <w:r>
        <w:t xml:space="preserve">To combat inefficiencies, several judges in Islamabad have championed e-courts initiatives involving digital case filing, virtual hearings via Zoom or Microsoft Teams platforms during pandemic emergencies post-2020. While promising, implementation gaps persist due to inadequate infrastructure training among senior judicial personnel and resistance from traditionalist factions within the legal community.</w:t>
      </w:r>
    </w:p>
    <w:bookmarkEnd w:id="23"/>
    <w:bookmarkStart w:id="24" w:name="security-concerns"/>
    <w:p>
      <w:pPr>
        <w:pStyle w:val="Heading4"/>
      </w:pPr>
      <w:r>
        <w:t xml:space="preserve">1.3 Security Concerns</w:t>
      </w:r>
    </w:p>
    <w:p>
      <w:pPr>
        <w:pStyle w:val="FirstParagraph"/>
      </w:pPr>
      <w:r>
        <w:t xml:space="preserve">Judges operating in Islamabad face heightened security threats owing to the city’s status as national capital hosting diplomatic missions and governmental headquarters. Incidents targeting magistrates or harassment of court staff highlight vulnerabilities requiring enhanced protective measures without compromising independence or impartiality.</w:t>
      </w:r>
    </w:p>
    <w:bookmarkEnd w:id="24"/>
    <w:bookmarkEnd w:id="25"/>
    <w:bookmarkStart w:id="26" w:name="v.-societal-impact-of-judicial-decisions"/>
    <w:p>
      <w:pPr>
        <w:pStyle w:val="Heading2"/>
      </w:pPr>
      <w:r>
        <w:t xml:space="preserve">V. Societal Impact of Judicial Decisions</w:t>
      </w:r>
    </w:p>
    <w:p>
      <w:pPr>
        <w:pStyle w:val="FirstParagraph"/>
      </w:pPr>
      <w:r>
        <w:t xml:space="preserve">The decisions rendered by Judges significantly influence societal norms and policy directions throughout Pakistan Islamabad’s urban populace. Landmark rulings issued by the High Court have set precedents regarding labor laws affecting informal sector workers residing in peri-urban settlements surrounding Rawalpindi-Islamabad axis. Similarly, interpretations made concerning property disputes impact real estate markets heavily regulated under federal housing authorities.</w:t>
      </w:r>
    </w:p>
    <w:bookmarkEnd w:id="26"/>
    <w:bookmarkStart w:id="27" w:name="X0efed47bfaac6d2d1138285bf2e7b69df95745d"/>
    <w:p>
      <w:pPr>
        <w:pStyle w:val="Heading2"/>
      </w:pPr>
      <w:r>
        <w:t xml:space="preserve">VI. Recommendations for Strengthening the Judiciary</w:t>
      </w:r>
    </w:p>
    <w:p>
      <w:pPr>
        <w:numPr>
          <w:ilvl w:val="0"/>
          <w:numId w:val="1002"/>
        </w:numPr>
        <w:pStyle w:val="Compact"/>
      </w:pPr>
      <w:r>
        <w:rPr>
          <w:bCs/>
          <w:b/>
        </w:rPr>
        <w:t xml:space="preserve">Digital Transformation Acceleration:</w:t>
      </w:r>
      <w:r>
        <w:t xml:space="preserve"> </w:t>
      </w:r>
      <w:r>
        <w:t xml:space="preserve">Implement comprehensive e-filing mandates across all levels of judiciary serving Pakistan Islamabad region.</w:t>
      </w:r>
    </w:p>
    <w:p>
      <w:pPr>
        <w:numPr>
          <w:ilvl w:val="0"/>
          <w:numId w:val="1002"/>
        </w:numPr>
        <w:pStyle w:val="Compact"/>
      </w:pPr>
      <w:r>
        <w:rPr>
          <w:bCs/>
          <w:b/>
        </w:rPr>
        <w:t xml:space="preserve">Cadre Expansion:</w:t>
      </w:r>
      <w:r>
        <w:t xml:space="preserve"> </w:t>
      </w:r>
      <w:r>
        <w:t xml:space="preserve">Increase number of sanctioned judicial positions proportionate to population growth trends observed in capital territory over past decade.</w:t>
      </w:r>
    </w:p>
    <w:p>
      <w:pPr>
        <w:numPr>
          <w:ilvl w:val="0"/>
          <w:numId w:val="1002"/>
        </w:numPr>
        <w:pStyle w:val="Compact"/>
      </w:pPr>
      <w:r>
        <w:rPr>
          <w:bCs/>
          <w:b/>
        </w:rPr>
        <w:t xml:space="preserve">Sensitivity Training Programs:</w:t>
      </w:r>
      <w:r>
        <w:t xml:space="preserve"> </w:t>
      </w:r>
      <w:r>
        <w:t xml:space="preserve">Introduce mandatory workshops focusing on gender sensitivity, disability inclusion, and minority rights awareness for newly appointed judges joining ranks after successful examinations conducted annually by Federal Public Service Commission (FPSC).</w:t>
      </w:r>
    </w:p>
    <w:bookmarkEnd w:id="27"/>
    <w:bookmarkStart w:id="28" w:name="vii.-conclusion"/>
    <w:p>
      <w:pPr>
        <w:pStyle w:val="Heading2"/>
      </w:pPr>
      <w:r>
        <w:t xml:space="preserve">VII. Conclusion</w:t>
      </w:r>
    </w:p>
    <w:p>
      <w:pPr>
        <w:pStyle w:val="FirstParagraph"/>
      </w:pPr>
      <w:r>
        <w:t xml:space="preserve">In conclusion, the Judge in Pakistan Islamabad represents a cornerstone institution upon which rests expectation of fairness, accountability, and transparency demanded by diverse citizenry residing therein. Despite facing considerable obstacles ranging from resource constraints to political manipulation attempts aimed at undermining autonomy remaining intact thanks largely sheer determination exhibited daily countless dedicated professionals filling roles designated them respectively hierarchically arranged court system established pursuant provisions contained therein aforementioned supreme law governing entire nation called Republic Pakistan since independence attained year nineteen forty seven onwards till present day continuing forward journey towards achieving goals outlined initially founders hoping establish democratic society governed rule rather than whims arbitrary rulers past generations unfortunately failed realize fully intended vision thus leaving legacy incomplete task awaiting fulfillment future endeavors undertaken collectively efforts directed towards realizing dreams envisioned originally those brave men women who sacrificed much ensure freedom enjoyed today enjoy privileges extended equally amongst everyone regardless background circumstances surrounding birthplace origin ethnicity religion gender identity sexual orientation preference etcetera included inclusivity principle embedded deeply essence Islamic teachings followed majority Muslims living throughout country especially concentrated areas comprising metropolitan centers like Lahore Karachi Faisalabad Multan Sialkot Gujranwala Peshawar Quetta Haripur Abbottabad Rawalpindi Mirpurkhas Nawabshah Sukkur Jacobabad Khairpur Dadu Thatta Badin Matiari Shikarpur Larkana Ghotki Sanghar Umerkot Kambar Shahdadkot Jaffarabad Kashmore Dera Ghazi Khan Rajanpur Bahawalgarh Muzaffargarh Layyah Bhakkar Chishtianiana Rahim Yar Khan Okara Pakpattan Hafizabad Jhelum Sargodha Shekhupura Nankana Sahib Kasur Gujrat Mandi Bahauddin Sialkot Narowal Kot Addu Mianwali Bannu Kohat Nowshera Swabi Swat Dir Lower Dir Upper Dir Chitral Gilgit Skardu Khuzdar Zhob Loralai Killa Saifullah Pishin Quetta Panjgur Awaran Gwadar Turbat Chabahar Jiwani Ormara Pasni Sonmiani Karachi Karachi South Karachi East Clifton Gulshan-e-Iqbal North Nazimabad Malir Korangi Lyari Saddar DHA Defence Scheme Block C E F G H I J K L M N O P Q R S T U V W X Y Z AA AB AC AD AE AF AG AH AI AJ AK AL AM AN AO AP AQ AR AS AT AU AV AW AX AY AZ BA BB BC BD BE BF BG BH BI BJ BK BL BM BN BO BP BQ BR BS BT BU BV BW BX BY BZ CA CB CC CD CE CF CG CH CI CJ CK CL CM CN CO CP CQ CR CS CT CU CV CW CX CY CZ DA DB DC DD DE DF DG DH DI DJ DK DL DM DN DO DP DQ DR DS DT DU DV DW DX DY DZ EA EB EC ED EE EF EG EH EI EJ EK EL EM EN EO EP EQ ER ES ET EU EV EW EX EY EZ FA FB FC FD FE FF FG FH FI FJ FK FL FM FN FO FP FQ FR FS FT FU FV FW FX FY FZ GA GB GC GD GE GF GG GH GI GJ GK GL GM GN GO GP GQ GR GS GT GU GV GW GX GY GZ HA HB HC HD HE HF HG HH HI HJ HK HL HM HN HO HP HQ HR HS HT HU HV HW HX HY HZ IA IB IC ID IE IF IG IH II IJ IK IL IM IN IO IP IQ IR IS IT IU IV IW IX IY IZ JA JB JC JD JE JF JG JH JJ JK JL JM JN JO JP JQ JR JS JT JU JV JWJXJYJZKAKBKCKDKEKFKGKHJKLKMKNKO KPKPKPQLPRPSPTPUQPQRQSQSTQUVQW QX QY QZRA R B RC RD RE RF RG RH RI RJ RK RL RM RN RO RP RQ RR RS RT RU RV RW RX RYR ZSA SB SC SD SE SF SG SH SI SJ SK SL SM SN SO SP SQ SR SS ST SU SV SW SX SY S ZTA TB TC TD TE TF TG TH TI TJ TK TL TM TN TO TP TQ TR TS TT TU TV TW TX TY TZUA UB UC UD UE UF UG UH UI UJ UK UL UM UN UO UP UQ UR US UT UU UV UW UXUYUZVA VB VC VD VE VF VG V H V I V J VK VL VM VN VO VP VQ VR VS VT VU VW VXVYV ZWA WB WC WD WE WF WG WH WI WJ WK WL WM WN WO WP WQ WR WS WT WU WV WW WXWYWZW A ZB ZCZD ZEZFZGZH ZIPZJZKZZLZZMZZNZ O ZPZOQPZRQSZTQUVQWRXSWYZZAIZBICIDIEIFIGIHIJI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KPKPKPQLPRPSPTPUQPQRQSQSTQUVQWRXSWYZZAIZBICIDIEIFIGIHIJI KILIM INIOIP IQ IR IS IT IU IV IW IXIYIZJA JB J CJD JE JFJ G J HJ IJJ JK JLJM JNJOJPJ QJRJSJTJUJV JWJXJJYZZKA KBKC KD KE KF KGKH KIKJKLKMKNKO KPKPKPQLPRPSPTPUQPQRQSQ</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Pakistan Islamabad: A Judicial Analysis</dc:title>
  <dc:creator/>
  <dc:language>en</dc:language>
  <cp:keywords/>
  <dcterms:created xsi:type="dcterms:W3CDTF">2026-07-30T14:44:57Z</dcterms:created>
  <dcterms:modified xsi:type="dcterms:W3CDTF">2026-07-30T14:44:57Z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