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Legal</w:t>
      </w:r>
      <w:r>
        <w:t xml:space="preserve"> </w:t>
      </w:r>
      <w:r>
        <w:t xml:space="preserve">and</w:t>
      </w:r>
      <w:r>
        <w:t xml:space="preserve"> </w:t>
      </w:r>
      <w:r>
        <w:t xml:space="preserve">Sociological</w:t>
      </w:r>
      <w:r>
        <w:t xml:space="preserve"> </w:t>
      </w:r>
      <w:r>
        <w:t xml:space="preserve">Analysis</w:t>
      </w:r>
    </w:p>
    <w:bookmarkStart w:id="30" w:name="X1bf5519795088cc03b6743be4be58b6331a6fa7"/>
    <w:p>
      <w:pPr>
        <w:pStyle w:val="Heading1"/>
      </w:pPr>
      <w:r>
        <w:t xml:space="preserve">The Role and Evolution of the Judge in South Korea Seoul</w:t>
      </w:r>
    </w:p>
    <w:bookmarkStart w:id="20" w:name="X99861f113e3815e4b2bc45fe6df896eb7f926f7"/>
    <w:p>
      <w:pPr>
        <w:pStyle w:val="Heading3"/>
      </w:pPr>
      <w:r>
        <w:t xml:space="preserve">A Research Paper on Judicial Function, Ethics, and Modern Challenges</w:t>
      </w:r>
    </w:p>
    <w:p>
      <w:pPr>
        <w:pStyle w:val="FirstParagraph"/>
      </w:pPr>
      <w:r>
        <w:rPr>
          <w:bCs/>
          <w:b/>
        </w:rPr>
        <w:t xml:space="preserve">Abstract:</w:t>
      </w:r>
      <w:r>
        <w:t xml:space="preserve">This research paper examines the multifaceted role of the</w:t>
      </w:r>
      <w:r>
        <w:t xml:space="preserve"> </w:t>
      </w:r>
      <w:r>
        <w:rPr>
          <w:bCs/>
          <w:b/>
        </w:rPr>
        <w:t xml:space="preserve">Judge</w:t>
      </w:r>
      <w:r>
        <w:t xml:space="preserve"> </w:t>
      </w:r>
      <w:r>
        <w:t xml:space="preserve">within the judicial system of</w:t>
      </w:r>
    </w:p>
    <w:p>
      <w:pPr>
        <w:pStyle w:val="BodyText"/>
      </w:pPr>
      <w:r>
        <w:t xml:space="preserve">South Korea Seoul. By analyzing historical context, statutory responsibilities, and contemporary challenges such as technological integration and public trust, this document explores how judges in Seoul uphold the rule of law. The study highlights that while judges are tasked with impartial adjudication according to Korean statutes, they also serve as custodians of democratic values in one of Asia’s most dynamic metropolitan centers.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judiciary is often described as the guardian of the constitution and the final arbiter of social disputes. In</w:t>
      </w:r>
      <w:r>
        <w:t xml:space="preserve"> </w:t>
      </w:r>
      <w:r>
        <w:rPr>
          <w:bCs/>
          <w:b/>
        </w:rPr>
        <w:t xml:space="preserve">South Korea Seoul</w:t>
      </w:r>
      <w:r>
        <w:t xml:space="preserve">, the capital city, this institution operates under immense pressure due to its high population density, rapid economic development, and complex social dynamics. The</w:t>
      </w:r>
      <w:r>
        <w:t xml:space="preserve"> </w:t>
      </w:r>
      <w:r>
        <w:rPr>
          <w:bCs/>
          <w:b/>
        </w:rPr>
        <w:t xml:space="preserve">Judge</w:t>
      </w:r>
      <w:r>
        <w:t xml:space="preserve"> </w:t>
      </w:r>
      <w:r>
        <w:t xml:space="preserve">in South Korea is not merely a legal functionary but a central pillar of the nation's transition from authoritarian rule to robust constitutional democracy. This paper argues that the modern judge in Seoul must balance strict adherence to statutory law with an evolving sense of social justice, particularly given Seoul’s status as a global tech hub and cultural epicenter.</w:t>
      </w:r>
    </w:p>
    <w:p>
      <w:pPr>
        <w:pStyle w:val="BodyText"/>
      </w:pPr>
      <w:r>
        <w:t xml:space="preserve">Understanding the role of the judge requires looking beyond mere case resolution. It involves analyzing how judicial decisions shape public policy, protect human rights, and maintain social order in a rapidly changing urban environment. The specific context of</w:t>
      </w:r>
      <w:r>
        <w:t xml:space="preserve"> </w:t>
      </w:r>
      <w:r>
        <w:rPr>
          <w:bCs/>
          <w:b/>
        </w:rPr>
        <w:t xml:space="preserve">South Korea Seoul</w:t>
      </w:r>
      <w:r>
        <w:t xml:space="preserve"> </w:t>
      </w:r>
      <w:r>
        <w:t xml:space="preserve">adds layers of complexity, as local courts handle cases ranging from high-stakes corporate litigation to sensitive constitutional matters involving freedom of speech and privacy.</w:t>
      </w:r>
    </w:p>
    <w:bookmarkEnd w:id="21"/>
    <w:bookmarkStart w:id="22" w:name="X9e82f4a501293e60c53d6f280a52cbd0404ce71"/>
    <w:p>
      <w:pPr>
        <w:pStyle w:val="Heading2"/>
      </w:pPr>
      <w:r>
        <w:t xml:space="preserve">2. Historical Context: From Colonial Legacy to Democratic Judiciary</w:t>
      </w:r>
    </w:p>
    <w:p>
      <w:pPr>
        <w:pStyle w:val="FirstParagraph"/>
      </w:pPr>
      <w:r>
        <w:t xml:space="preserve">The position of the judge in South Korea has undergone significant transformation since the nation's liberation from Japanese colonial rule and subsequent division. In the early decades following the Korean War, particularly under military regimes, judicial independence was frequently compromised by executive interference. Judges were often expected to align their rulings with government policy rather than legal merit.</w:t>
      </w:r>
    </w:p>
    <w:p>
      <w:pPr>
        <w:pStyle w:val="BodyText"/>
      </w:pPr>
      <w:r>
        <w:t xml:space="preserve">The turning point came with the democratization movements of the 1980s and 1990s. The establishment of the current Constitution in 1987 marked a decisive shift toward judicial independence. Today, judges in Seoul are appointed through a rigorous process involving recommendations by an independent judicial council and appointments by the President, subject to confirmation hearings. This historical evolution has empowered the</w:t>
      </w:r>
      <w:r>
        <w:t xml:space="preserve"> </w:t>
      </w:r>
      <w:r>
        <w:rPr>
          <w:bCs/>
          <w:b/>
        </w:rPr>
        <w:t xml:space="preserve">Judge</w:t>
      </w:r>
      <w:r>
        <w:t xml:space="preserve"> </w:t>
      </w:r>
      <w:r>
        <w:t xml:space="preserve">in</w:t>
      </w:r>
      <w:r>
        <w:t xml:space="preserve"> </w:t>
      </w:r>
      <w:r>
        <w:rPr>
          <w:bCs/>
          <w:b/>
        </w:rPr>
        <w:t xml:space="preserve">South Korea Seoul</w:t>
      </w:r>
      <w:r>
        <w:t xml:space="preserve"> </w:t>
      </w:r>
      <w:r>
        <w:t xml:space="preserve">to act as a check on governmental power, most notably demonstrated by recent rulings that have invalidated illegal surveillance programs and protected protest rights.</w:t>
      </w:r>
    </w:p>
    <w:bookmarkEnd w:id="22"/>
    <w:bookmarkStart w:id="23" w:name="the-structure-of-the-judiciary-in-seoul"/>
    <w:p>
      <w:pPr>
        <w:pStyle w:val="Heading2"/>
      </w:pPr>
      <w:r>
        <w:t xml:space="preserve">3. The Structure of the Judiciary in Seoul</w:t>
      </w:r>
    </w:p>
    <w:p>
      <w:pPr>
        <w:pStyle w:val="FirstParagraph"/>
      </w:pPr>
      <w:r>
        <w:t xml:space="preserve">The judicial hierarchy in South Korea is structured into four main levels: the Supreme Court, High Courts, District Courts, and Specialized Courts such as Family or Patent Courts. In</w:t>
      </w:r>
      <w:r>
        <w:t xml:space="preserve"> </w:t>
      </w:r>
      <w:r>
        <w:rPr>
          <w:bCs/>
          <w:b/>
        </w:rPr>
        <w:t xml:space="preserve">South Korea Seoul</w:t>
      </w:r>
      <w:r>
        <w:t xml:space="preserve">, which contains multiple districts (Gu), there are several District Court branches to handle the sheer volume of litigation. The Supreme Court of South Korea, located in Seoul’s Seocho-gu district, sits at the apex.</w:t>
      </w:r>
    </w:p>
    <w:p>
      <w:pPr>
        <w:pStyle w:val="BodyText"/>
      </w:pPr>
      <w:r>
        <w:t xml:space="preserve">The role of the</w:t>
      </w:r>
    </w:p>
    <w:p>
      <w:pPr>
        <w:pStyle w:val="BodyText"/>
      </w:pPr>
      <w:r>
        <w:t xml:space="preserve">Judge varies depending on the court level. In local district courts in Seoul, judges serve as trial judges, examining facts and applying law to individual cases. This requires immense practical skills in witness examination and evidence evaluation. Conversely, appellate judges review questions of law and lower court errors. The concentration of legal resources in Seoul means that many landmark cases that define national jurisprudence originate here before reaching the Supreme Court.</w:t>
      </w:r>
    </w:p>
    <w:bookmarkEnd w:id="23"/>
    <w:bookmarkStart w:id="26" w:name="responsibilities-and-ethical-obligations"/>
    <w:p>
      <w:pPr>
        <w:pStyle w:val="Heading2"/>
      </w:pPr>
      <w:r>
        <w:t xml:space="preserve">4. Responsibilities and Ethical Obligations</w:t>
      </w:r>
    </w:p>
    <w:p>
      <w:pPr>
        <w:pStyle w:val="FirstParagraph"/>
      </w:pPr>
      <w:r>
        <w:t xml:space="preserve">The primary duty of any judge is impartiality. In</w:t>
      </w:r>
      <w:r>
        <w:t xml:space="preserve"> </w:t>
      </w:r>
      <w:r>
        <w:rPr>
          <w:bCs/>
          <w:b/>
        </w:rPr>
        <w:t xml:space="preserve">South Korea Seoul</w:t>
      </w:r>
      <w:r>
        <w:t xml:space="preserve">, where media scrutiny is intense and political polarization exists, maintaining the appearance of neutrality is as crucial as actual neutrality. Judges must adhere to the Code of Judicial Ethics, which mandates integrity, diligence, and propriety.</w:t>
      </w:r>
    </w:p>
    <w:bookmarkStart w:id="24" w:name="adjudicative-duties"/>
    <w:p>
      <w:pPr>
        <w:pStyle w:val="Heading3"/>
      </w:pPr>
      <w:r>
        <w:t xml:space="preserve">4.1 Adjudicative Duties</w:t>
      </w:r>
    </w:p>
    <w:p>
      <w:pPr>
        <w:pStyle w:val="FirstParagraph"/>
      </w:pPr>
      <w:r>
        <w:t xml:space="preserve">Judges in Seoul are responsible for managing case dockets efficiently while ensuring due process. Given the backlog of cases typical in major metropolitan areas, efficiency is a critical metric. However, this must not come at the cost of thoroughness. Recent reforms have encouraged judges to use alternative dispute resolution mechanisms, such as mediation, to alleviate pressure on trial courts.</w:t>
      </w:r>
    </w:p>
    <w:bookmarkEnd w:id="24"/>
    <w:bookmarkStart w:id="25" w:name="constitutional-interpretation"/>
    <w:p>
      <w:pPr>
        <w:pStyle w:val="Heading3"/>
      </w:pPr>
      <w:r>
        <w:t xml:space="preserve">4.2 Constitutional Interpretation</w:t>
      </w:r>
    </w:p>
    <w:p>
      <w:pPr>
        <w:pStyle w:val="FirstParagraph"/>
      </w:pPr>
      <w:r>
        <w:t xml:space="preserve">A growing aspect of the judge’s role in Seoul involves interpreting constitutional rights in light of new technologies. Issues regarding data privacy under the Personal Information Protection Act (PIPA), freedom of expression on social media, and algorithmic bias are increasingly brought before judges in Seoul. These rulings set precedents that influence not just local residents but national standards for technology companies.</w:t>
      </w:r>
    </w:p>
    <w:bookmarkEnd w:id="25"/>
    <w:bookmarkEnd w:id="26"/>
    <w:bookmarkStart w:id="27" w:name="Xe13057023fadbbedfb78e07b0c6ddba3a3cec95"/>
    <w:p>
      <w:pPr>
        <w:pStyle w:val="Heading2"/>
      </w:pPr>
      <w:r>
        <w:t xml:space="preserve">5. Contemporary Challenges Facing Judges in South Korea Seoul</w:t>
      </w:r>
    </w:p>
    <w:p>
      <w:pPr>
        <w:pStyle w:val="FirstParagraph"/>
      </w:pPr>
      <w:r>
        <w:t xml:space="preserve">The modern judge in</w:t>
      </w:r>
      <w:r>
        <w:t xml:space="preserve"> </w:t>
      </w:r>
      <w:r>
        <w:rPr>
          <w:bCs/>
          <w:b/>
        </w:rPr>
        <w:t xml:space="preserve">South Korea Seoul</w:t>
      </w:r>
      <w:r>
        <w:t xml:space="preserve"> </w:t>
      </w:r>
      <w:r>
        <w:t xml:space="preserve">faces unique challenges driven by societal changes and technological advancements.</w:t>
      </w:r>
    </w:p>
    <w:p>
      <w:pPr>
        <w:numPr>
          <w:ilvl w:val="0"/>
          <w:numId w:val="1001"/>
        </w:numPr>
        <w:pStyle w:val="Compact"/>
      </w:pPr>
      <w:r>
        <w:rPr>
          <w:bCs/>
          <w:b/>
        </w:rPr>
        <w:t xml:space="preserve">Digital Transformation:</w:t>
      </w:r>
      <w:r>
        <w:t xml:space="preserve"> </w:t>
      </w:r>
      <w:r>
        <w:t xml:space="preserve">The introduction of online filing systems and virtual hearings has accelerated during the pandemic. Judges must now be proficient in digital tools while ensuring that virtual proceedings maintain procedural fairness. This requires a hybrid skill set combining legal expertise with technical literacy.</w:t>
      </w:r>
    </w:p>
    <w:p>
      <w:pPr>
        <w:numPr>
          <w:ilvl w:val="0"/>
          <w:numId w:val="1001"/>
        </w:numPr>
        <w:pStyle w:val="Compact"/>
      </w:pPr>
      <w:r>
        <w:rPr>
          <w:bCs/>
          <w:b/>
        </w:rPr>
        <w:t xml:space="preserve">Public Trust and Transparency:</w:t>
      </w:r>
      <w:r>
        <w:t xml:space="preserve"> </w:t>
      </w:r>
      <w:r>
        <w:t xml:space="preserve">In recent years, public trust in the judiciary has fluctuated due to high-profile cases involving political figures and corporate conglomerates (Chaebols). Judges face intense media pressure to render verdicts quickly. Maintaining judicial independence while being accountable to the public is a delicate balance.</w:t>
      </w:r>
    </w:p>
    <w:p>
      <w:pPr>
        <w:numPr>
          <w:ilvl w:val="0"/>
          <w:numId w:val="1001"/>
        </w:numPr>
        <w:pStyle w:val="Compact"/>
      </w:pPr>
      <w:r>
        <w:rPr>
          <w:bCs/>
          <w:b/>
        </w:rPr>
        <w:t xml:space="preserve">Social Diversity:</w:t>
      </w:r>
      <w:r>
        <w:t xml:space="preserve"> </w:t>
      </w:r>
      <w:r>
        <w:t xml:space="preserve">Seoul is becoming increasingly multicultural, with a growing population of foreign residents and immigrants. Judges are increasingly called upon to apply anti-discrimination laws and interpret family law in contexts involving cross-cultural marriages, requiring greater cultural sensitivity and knowledge of international norms.</w:t>
      </w:r>
    </w:p>
    <w:bookmarkEnd w:id="27"/>
    <w:bookmarkStart w:id="28" w:name="the-impact-of-judicial-activism"/>
    <w:p>
      <w:pPr>
        <w:pStyle w:val="Heading2"/>
      </w:pPr>
      <w:r>
        <w:t xml:space="preserve">6. The Impact of Judicial Activism</w:t>
      </w:r>
    </w:p>
    <w:p>
      <w:pPr>
        <w:pStyle w:val="FirstParagraph"/>
      </w:pPr>
      <w:r>
        <w:t xml:space="preserve">In contrast to earlier eras, modern judges in Seoul have demonstrated a willingness to engage in judicial activism. For example, courts have increasingly struck down laws or administrative actions that violate constitutional rights. This proactive stance is vital for protecting minority rights and ensuring government accountability. However, it also invites criticism from those who believe judges should defer strictly to legislative intent.</w:t>
      </w:r>
    </w:p>
    <w:p>
      <w:pPr>
        <w:pStyle w:val="BodyText"/>
      </w:pPr>
      <w:r>
        <w:t xml:space="preserve">The debate over the appropriate scope of judicial power continues in legal circles within</w:t>
      </w:r>
      <w:r>
        <w:t xml:space="preserve"> </w:t>
      </w:r>
      <w:r>
        <w:rPr>
          <w:bCs/>
          <w:b/>
        </w:rPr>
        <w:t xml:space="preserve">South Korea Seoul</w:t>
      </w:r>
      <w:r>
        <w:t xml:space="preserve">. Legal scholars argue that while activism is necessary to correct democratic deficits, it must be grounded in robust legal reasoning and respect for separation of powers. The credibility of the judiciary relies on its ability to justify decisions through transparent logic rather than political preference.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Judge</w:t>
      </w:r>
      <w:r>
        <w:t xml:space="preserve"> </w:t>
      </w:r>
      <w:r>
        <w:t xml:space="preserve">in</w:t>
      </w:r>
    </w:p>
    <w:p>
      <w:pPr>
        <w:pStyle w:val="BodyText"/>
      </w:pPr>
      <w:r>
        <w:t xml:space="preserve">South Korea Seoul is complex, dynamic, and increasingly critical to the nation’s democratic health. From their historical origins in a period of limited judicial independence to their current status as powerful interpreters of constitutional rights, judges have played a pivotal role in shaping modern South Korean society.</w:t>
      </w:r>
    </w:p>
    <w:p>
      <w:pPr>
        <w:pStyle w:val="BodyText"/>
      </w:pPr>
      <w:r>
        <w:t xml:space="preserve">The unique environment of</w:t>
      </w:r>
      <w:r>
        <w:t xml:space="preserve"> </w:t>
      </w:r>
      <w:r>
        <w:rPr>
          <w:bCs/>
          <w:b/>
        </w:rPr>
        <w:t xml:space="preserve">South Korea Seoul</w:t>
      </w:r>
      <w:r>
        <w:t xml:space="preserve">, with its technological innovation, dense population, and political centrality, presents both opportunities and challenges for the judiciary. Judges must navigate a landscape where legal precision meets social urgency. They are not only arbiters of dispute but also guardians of democratic values in a rapidly modernizing world.</w:t>
      </w:r>
    </w:p>
    <w:p>
      <w:pPr>
        <w:pStyle w:val="BodyText"/>
      </w:pPr>
      <w:r>
        <w:t xml:space="preserve">Future research should focus on the quantitative impact of judicial decisions on public policy in Seoul and explore how artificial intelligence might further assist or complicate the judge’s role. However, one thing remains certain: as long as society evolves, so too must the jurisprudence developed by judges in</w:t>
      </w:r>
      <w:r>
        <w:t xml:space="preserve"> </w:t>
      </w:r>
      <w:r>
        <w:rPr>
          <w:bCs/>
          <w:b/>
        </w:rPr>
        <w:t xml:space="preserve">South Korea Seoul</w:t>
      </w:r>
      <w:r>
        <w:t xml:space="preserve">, ensuring that justice remains accessible, fair, and relevant for all citizens.</w:t>
      </w:r>
    </w:p>
    <w:p>
      <w:r>
        <w:pict>
          <v:rect style="width:0;height:1.5pt" o:hralign="center" o:hrstd="t" o:hr="t"/>
        </w:pict>
      </w:r>
    </w:p>
    <w:p>
      <w:pPr>
        <w:pStyle w:val="FirstParagraph"/>
      </w:pPr>
      <w:r>
        <w:rPr>
          <w:iCs/>
          <w:i/>
        </w:rPr>
        <w:t xml:space="preserve">Note: This document is a research paper format analysis intended for educational purposes regarding the judicial system in South Korea Seoul. It synthesizes general legal principles and sociological observations regarding the judiciary.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South Korea Seoul: A Legal and Sociological Analysis</dc:title>
  <dc:creator/>
  <dc:language>en</dc:language>
  <cp:keywords/>
  <dcterms:created xsi:type="dcterms:W3CDTF">2026-07-29T22:34:39Z</dcterms:created>
  <dcterms:modified xsi:type="dcterms:W3CDTF">2026-07-29T22:34:39Z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