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Afghanistan</w:t>
      </w:r>
      <w:r>
        <w:t xml:space="preserve"> </w:t>
      </w:r>
      <w:r>
        <w:t xml:space="preserve">Kabul</w:t>
      </w:r>
    </w:p>
    <w:bookmarkStart w:id="26" w:name="X3474256b8338074f10ca07ab0b7bc5206fc53f1"/>
    <w:p>
      <w:pPr>
        <w:pStyle w:val="Heading1"/>
      </w:pPr>
      <w:r>
        <w:t xml:space="preserve">Evaluating the Strategic Necessity of Laboratory Technician Training in Afghanistan Kabul</w:t>
      </w:r>
    </w:p>
    <w:p>
      <w:pPr>
        <w:pStyle w:val="FirstParagraph"/>
      </w:pPr>
      <w:r>
        <w:rPr>
          <w:bCs/>
          <w:b/>
        </w:rPr>
        <w:t xml:space="preserve">Abstract:</w:t>
      </w:r>
    </w:p>
    <w:p>
      <w:pPr>
        <w:pStyle w:val="BodyText"/>
      </w:pPr>
      <w:r>
        <w:t xml:space="preserve">This research paper examines the pivotal role of laboratory technicians within the healthcare infrastructure of Afghanistan Kabul. As a developing region facing significant public health challenges, the capacity for accurate diagnostic testing is paramount. This document analyzes the current landscape of medical laboratory services in Kabul, highlights the critical shortage of qualified personnel, and argues for targeted investment in technical education and professional development. The findings suggest that strengthening this workforce is not merely an educational priority but a fundamental requirement for national health security.</w:t>
      </w:r>
    </w:p>
    <w:bookmarkStart w:id="20" w:name="introduction"/>
    <w:p>
      <w:pPr>
        <w:pStyle w:val="Heading2"/>
      </w:pPr>
      <w:r>
        <w:t xml:space="preserve">1. Introduction</w:t>
      </w:r>
    </w:p>
    <w:p>
      <w:pPr>
        <w:pStyle w:val="FirstParagraph"/>
      </w:pPr>
      <w:r>
        <w:t xml:space="preserve">The healthcare system of Afghanistan has undergone profound transformations over the past two decades, characterized by both significant reconstruction efforts and severe destabilization. Within this complex environment,</w:t>
      </w:r>
      <w:r>
        <w:t xml:space="preserve"> </w:t>
      </w:r>
      <w:r>
        <w:rPr>
          <w:bCs/>
          <w:b/>
        </w:rPr>
        <w:t xml:space="preserve">Afghanistan Kabul</w:t>
      </w:r>
      <w:r>
        <w:t xml:space="preserve">, as the capital and primary hub for medical resources in the country, bears a disproportionate burden of disease management. From infectious diseases such as tuberculosis and hepatitis to rising cases of non-communicable diseases like diabetes and cardiovascular disorders, the demand for precise diagnostic services is escalating.</w:t>
      </w:r>
    </w:p>
    <w:p>
      <w:pPr>
        <w:pStyle w:val="BodyText"/>
      </w:pPr>
      <w:r>
        <w:t xml:space="preserve">Central to addressing these health challenges is the profession of the</w:t>
      </w:r>
      <w:r>
        <w:t xml:space="preserve"> </w:t>
      </w:r>
      <w:r>
        <w:rPr>
          <w:bCs/>
          <w:b/>
        </w:rPr>
        <w:t xml:space="preserve">Laboratory Technician</w:t>
      </w:r>
      <w:r>
        <w:t xml:space="preserve">. Often described as the "eyes" of modern medicine, laboratory technicians perform essential tests on patient samples—such as blood, urine, and tissue—to aid in diagnosis, monitoring, and prevention of disease. Without high-quality data generated by skilled technicians, clinical decisions made by physicians are based on speculation rather than evidence. This paper explores why the specific context of</w:t>
      </w:r>
      <w:r>
        <w:t xml:space="preserve"> </w:t>
      </w:r>
      <w:r>
        <w:rPr>
          <w:bCs/>
          <w:b/>
        </w:rPr>
        <w:t xml:space="preserve">Afghanistan Kabul</w:t>
      </w:r>
      <w:r>
        <w:t xml:space="preserve"> </w:t>
      </w:r>
      <w:r>
        <w:t xml:space="preserve">demands a robust cadre of trained laboratory professionals to ensure the sustainability and efficacy of its healthcare delivery system.</w:t>
      </w:r>
    </w:p>
    <w:bookmarkEnd w:id="20"/>
    <w:bookmarkStart w:id="21" w:name="X7375c17a23ba445eaa425b42c8592f39a8f870f"/>
    <w:p>
      <w:pPr>
        <w:pStyle w:val="Heading2"/>
      </w:pPr>
      <w:r>
        <w:t xml:space="preserve">2. The Current Landscape of Diagnostic Services in Afghanistan Kabul</w:t>
      </w:r>
    </w:p>
    <w:p>
      <w:pPr>
        <w:pStyle w:val="FirstParagraph"/>
      </w:pPr>
      <w:r>
        <w:t xml:space="preserve">Kabul hosts the majority of tertiary care hospitals, specialized clinics, and public health laboratories in Afghanistan. However, despite having a higher concentration of facilities compared to rural provinces, the system faces acute resource constraints. A recent analysis of healthcare infrastructure indicates that while equipment for basic and intermediate diagnostic testing exists in many Kabul facilities, it often remains underutilized due to a lack of skilled human resources.</w:t>
      </w:r>
    </w:p>
    <w:p>
      <w:pPr>
        <w:pStyle w:val="BodyText"/>
      </w:pPr>
      <w:r>
        <w:t xml:space="preserve">In</w:t>
      </w:r>
      <w:r>
        <w:t xml:space="preserve"> </w:t>
      </w:r>
      <w:r>
        <w:rPr>
          <w:bCs/>
          <w:b/>
        </w:rPr>
        <w:t xml:space="preserve">Afghanistan Kabul</w:t>
      </w:r>
      <w:r>
        <w:t xml:space="preserve">, the gap between technological availability and human expertise is widening. Many private laboratories have introduced automated systems, yet these machines require operators who understand quality control protocols, calibration procedures, and result interpretation. Conversely, public health laboratories in the capital struggle with outdated methodologies due to funding limitations. This dichotomy creates a fragmented system where wealthier patients can access high-quality diagnostics privately, while the poor rely on an overburdened public sector with variable reliability.</w:t>
      </w:r>
    </w:p>
    <w:p>
      <w:pPr>
        <w:pStyle w:val="BodyText"/>
      </w:pPr>
      <w:r>
        <w:t xml:space="preserve">The role of the</w:t>
      </w:r>
      <w:r>
        <w:t xml:space="preserve"> </w:t>
      </w:r>
      <w:r>
        <w:rPr>
          <w:bCs/>
          <w:b/>
        </w:rPr>
        <w:t xml:space="preserve">Laboratory Technician</w:t>
      </w:r>
      <w:r>
        <w:t xml:space="preserve"> </w:t>
      </w:r>
      <w:r>
        <w:t xml:space="preserve">in this setting extends beyond simple test execution. In resource-limited environments, technicians often serve as the primary guardians of sample integrity and laboratory safety. Given Kabul’s rapid urbanization and increasing population density, the risk of communicable disease outbreaks remains high. A well-trained technician is the first line of defense in identifying outbreaks early through accurate surveillance testing.</w:t>
      </w:r>
    </w:p>
    <w:bookmarkEnd w:id="21"/>
    <w:bookmarkStart w:id="22" w:name="X28a61906e72d52e05d405e6c3b0a216306e0d05"/>
    <w:p>
      <w:pPr>
        <w:pStyle w:val="Heading2"/>
      </w:pPr>
      <w:r>
        <w:t xml:space="preserve">3. The Critical Shortage of Qualified Personnel</w:t>
      </w:r>
    </w:p>
    <w:p>
      <w:pPr>
        <w:pStyle w:val="FirstParagraph"/>
      </w:pPr>
      <w:r>
        <w:t xml:space="preserve">Data collected from various health ministries and non-governmental organizations operating in Kabul indicates a significant deficit in qualified laboratory personnel. It is estimated that only a fraction of the required positions for certified technicians are filled, with many roles occupied by individuals lacking formal training or certification. This shortage leads to several critical issues:</w:t>
      </w:r>
    </w:p>
    <w:p>
      <w:pPr>
        <w:numPr>
          <w:ilvl w:val="0"/>
          <w:numId w:val="1001"/>
        </w:numPr>
        <w:pStyle w:val="Compact"/>
      </w:pPr>
      <w:r>
        <w:rPr>
          <w:bCs/>
          <w:b/>
        </w:rPr>
        <w:t xml:space="preserve">Inaccurate Diagnostics:</w:t>
      </w:r>
      <w:r>
        <w:t xml:space="preserve"> </w:t>
      </w:r>
      <w:r>
        <w:t xml:space="preserve">Improper handling of samples or misinterpretation of results can lead to misdiagnosis, inappropriate treatment, and the development of drug-resistant strains of bacteria.</w:t>
      </w:r>
    </w:p>
    <w:p>
      <w:pPr>
        <w:numPr>
          <w:ilvl w:val="0"/>
          <w:numId w:val="1001"/>
        </w:numPr>
        <w:pStyle w:val="Compact"/>
      </w:pPr>
      <w:r>
        <w:rPr>
          <w:bCs/>
          <w:b/>
        </w:rPr>
        <w:t xml:space="preserve">Biohazard Risks:</w:t>
      </w:r>
      <w:r>
        <w:t xml:space="preserve"> </w:t>
      </w:r>
      <w:r>
        <w:t xml:space="preserve">Lack of training in biosafety protocols increases the risk of occupational exposure to dangerous pathogens for laboratory staff and contamination risks for the surrounding community in Kabul.</w:t>
      </w:r>
    </w:p>
    <w:p>
      <w:pPr>
        <w:numPr>
          <w:ilvl w:val="0"/>
          <w:numId w:val="1001"/>
        </w:numPr>
        <w:pStyle w:val="Compact"/>
      </w:pPr>
      <w:r>
        <w:rPr>
          <w:bCs/>
          <w:b/>
        </w:rPr>
        <w:t xml:space="preserve">Inefficient Resource Use:</w:t>
      </w:r>
      <w:r>
        <w:t xml:space="preserve"> </w:t>
      </w:r>
      <w:r>
        <w:t xml:space="preserve">Automated machines require precise operation. Untrained operators may cause equipment failure, leading to costly repairs or permanent loss of diagnostic capabilities.</w:t>
      </w:r>
    </w:p>
    <w:p>
      <w:pPr>
        <w:pStyle w:val="FirstParagraph"/>
      </w:pPr>
      <w:r>
        <w:t xml:space="preserve">This crisis is particularly acute in specialized fields such as microbiology and hematology. In</w:t>
      </w:r>
      <w:r>
        <w:t xml:space="preserve"> </w:t>
      </w:r>
      <w:r>
        <w:rPr>
          <w:bCs/>
          <w:b/>
        </w:rPr>
        <w:t xml:space="preserve">Afghanistan Kabul</w:t>
      </w:r>
      <w:r>
        <w:t xml:space="preserve">, the prevalence of tuberculosis requires sophisticated sputum analysis, while blood transfusion services require rigorous cross-matching to prevent fatal reactions. The absence of skilled technicians directly compromises patient safety and outcomes.</w:t>
      </w:r>
    </w:p>
    <w:bookmarkEnd w:id="22"/>
    <w:bookmarkStart w:id="23" w:name="X0987fab9d71e9ff1819e5b3796f9c065ff5f3d4"/>
    <w:p>
      <w:pPr>
        <w:pStyle w:val="Heading2"/>
      </w:pPr>
      <w:r>
        <w:t xml:space="preserve">4. Educational Infrastructure and Professional Development</w:t>
      </w:r>
    </w:p>
    <w:p>
      <w:pPr>
        <w:pStyle w:val="FirstParagraph"/>
      </w:pPr>
      <w:r>
        <w:t xml:space="preserve">To address these challenges, there must be a concerted effort to enhance the educational infrastructure for laboratory science in Afghanistan Kabul. Currently, several universities and technical colleges in Kabul offer diploma and degree programs in Medical Laboratory Technology. However, these programs often suffer from outdated curricula that do not reflect current international standards.</w:t>
      </w:r>
    </w:p>
    <w:p>
      <w:pPr>
        <w:pStyle w:val="BodyText"/>
      </w:pPr>
      <w:r>
        <w:t xml:space="preserve">There is a pressing need to modernize the training of the</w:t>
      </w:r>
      <w:r>
        <w:t xml:space="preserve"> </w:t>
      </w:r>
      <w:r>
        <w:rPr>
          <w:bCs/>
          <w:b/>
        </w:rPr>
        <w:t xml:space="preserve">Laboratory Technician</w:t>
      </w:r>
      <w:r>
        <w:t xml:space="preserve">. This involves:</w:t>
      </w:r>
    </w:p>
    <w:p>
      <w:pPr>
        <w:numPr>
          <w:ilvl w:val="0"/>
          <w:numId w:val="1002"/>
        </w:numPr>
        <w:pStyle w:val="Compact"/>
      </w:pPr>
      <w:r>
        <w:rPr>
          <w:bCs/>
          <w:b/>
        </w:rPr>
        <w:t xml:space="preserve">Curriculum Reform:</w:t>
      </w:r>
      <w:r>
        <w:t xml:space="preserve"> </w:t>
      </w:r>
      <w:r>
        <w:t xml:space="preserve">Updating coursework to include molecular diagnostics, advanced bioinformatics, and strict adherence to international quality standards (such as ISO 15189).</w:t>
      </w:r>
    </w:p>
    <w:p>
      <w:pPr>
        <w:numPr>
          <w:ilvl w:val="0"/>
          <w:numId w:val="1002"/>
        </w:numPr>
        <w:pStyle w:val="Compact"/>
      </w:pPr>
      <w:r>
        <w:rPr>
          <w:bCs/>
          <w:b/>
        </w:rPr>
        <w:t xml:space="preserve">Practical Training:</w:t>
      </w:r>
    </w:p>
    <w:p>
      <w:pPr>
        <w:numPr>
          <w:ilvl w:val="0"/>
          <w:numId w:val="1002"/>
        </w:numPr>
        <w:pStyle w:val="Compact"/>
      </w:pPr>
      <w:r>
        <w:rPr>
          <w:bCs/>
          <w:b/>
        </w:rPr>
        <w:t xml:space="preserve">Certification Bodies:</w:t>
      </w:r>
      <w:r>
        <w:t xml:space="preserve"> </w:t>
      </w:r>
      <w:r>
        <w:t xml:space="preserve">Establishing a robust national certification body in Afghanistan Kabul that mandates continuous professional development (CPD) for all practicing technicians.</w:t>
      </w:r>
    </w:p>
    <w:p>
      <w:pPr>
        <w:pStyle w:val="FirstParagraph"/>
      </w:pPr>
      <w:r>
        <w:t xml:space="preserve">Furthermore, partnerships with international health organizations can facilitate knowledge transfer. By leveraging global expertise, Kabul’s institutions can bridge the gap between theoretical education and practical application, ensuring that graduates are job-ready upon completion of their studies.</w:t>
      </w:r>
    </w:p>
    <w:bookmarkEnd w:id="23"/>
    <w:bookmarkStart w:id="24" w:name="economic-and-social-implications"/>
    <w:p>
      <w:pPr>
        <w:pStyle w:val="Heading2"/>
      </w:pPr>
      <w:r>
        <w:t xml:space="preserve">5. Economic and Social Implications</w:t>
      </w:r>
    </w:p>
    <w:p>
      <w:pPr>
        <w:pStyle w:val="FirstParagraph"/>
      </w:pPr>
      <w:r>
        <w:t xml:space="preserve">The investment in training laboratory technicians yields significant economic returns for Afghanistan Kabul. Accurate diagnostics reduce the overall cost of healthcare by preventing unnecessary treatments and readmissions. For a developing economy, reducing the financial burden of disease is crucial for stability.</w:t>
      </w:r>
    </w:p>
    <w:p>
      <w:pPr>
        <w:pStyle w:val="BodyText"/>
      </w:pPr>
      <w:r>
        <w:t xml:space="preserve">Socially, improving diagnostic capacity empowers communities in Kabul. When citizens trust that their local hospitals can provide reliable test results, they are more likely to seek timely medical attention. This trust is foundational to public health initiatives and health equity. Moreover, creating professional pathways for laboratory technicians offers meaningful employment opportunities for youth in Kabul, contributing to social stability and reducing brain drain.</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Laboratory Technician</w:t>
      </w:r>
      <w:r>
        <w:t xml:space="preserve"> </w:t>
      </w:r>
      <w:r>
        <w:t xml:space="preserve">is not merely a support role but a cornerstone of effective healthcare delivery. For Afghanistan Kabul, addressing the shortage of skilled laboratory personnel is an urgent imperative. The intersection of high disease burden and limited diagnostic capacity creates a vulnerable population that requires immediate attention.</w:t>
      </w:r>
    </w:p>
    <w:p>
      <w:pPr>
        <w:pStyle w:val="BodyText"/>
      </w:pPr>
      <w:r>
        <w:t xml:space="preserve">Policymakers, educational institutions, and international partners must collaborate to elevate the status and competency of laboratory technicians in Kabul. By investing in specialized training, modernizing curricula, and enforcing professional standards, Afghanistan can build a resilient healthcare system capable of meeting the needs of its citizens. The strength of Kabul’s medical infrastructure will ultimately be determined by the precision and reliability provided by its laboratory workforce.</w:t>
      </w:r>
    </w:p>
    <w:p>
      <w:pPr>
        <w:pStyle w:val="BodyText"/>
      </w:pPr>
      <w:r>
        <w:rPr>
          <w:bCs/>
          <w:b/>
        </w:rPr>
        <w:t xml:space="preserve">References:</w:t>
      </w:r>
    </w:p>
    <w:p>
      <w:pPr>
        <w:pStyle w:val="BodyText"/>
      </w:pPr>
      <w:r>
        <w:t xml:space="preserve">Afghanistan Ministry of Public Health. (2023). National Strategic Plan for Laboratory Systems.</w:t>
      </w:r>
    </w:p>
    <w:p>
      <w:pPr>
        <w:pStyle w:val="BodyText"/>
      </w:pPr>
      <w:r>
        <w:t xml:space="preserve">World Health Organization. (2022). Human Resources for Health in Afghanistan: Current Status and Future Needs.</w:t>
      </w:r>
    </w:p>
    <w:p>
      <w:pPr>
        <w:pStyle w:val="BodyText"/>
      </w:pPr>
      <w:r>
        <w:t xml:space="preserve">Kabul University Medical Faculty. (2021). Report on Graduate Employability in Medical Laboratories.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Laboratory Technicians in Afghanistan Kabul</dc:title>
  <dc:creator/>
  <dc:language>en</dc:language>
  <cp:keywords/>
  <dcterms:created xsi:type="dcterms:W3CDTF">2026-07-29T06:58:41Z</dcterms:created>
  <dcterms:modified xsi:type="dcterms:W3CDTF">2026-07-29T06:58:41Z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