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8" w:name="X789d6578bec5bf45c9435097e7b825bc47d72c0"/>
    <w:p>
      <w:pPr>
        <w:pStyle w:val="Heading1"/>
      </w:pPr>
      <w:r>
        <w:t xml:space="preserve">The Strategic Role of Laboratory Technicians in Ethiopia Addis Ababa: A Comprehensive Research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Federal Democratic Republic of Ethiopia, Addis Ababa Region</w:t>
      </w:r>
    </w:p>
    <w:bookmarkStart w:id="20" w:name="abstract"/>
    <w:p>
      <w:pPr>
        <w:pStyle w:val="Heading2"/>
      </w:pPr>
      <w:r>
        <w:t xml:space="preserve">Abstract</w:t>
      </w:r>
    </w:p>
    <w:p>
      <w:pPr>
        <w:pStyle w:val="FirstParagraph"/>
      </w:pPr>
      <w:r>
        <w:t xml:space="preserve">This research paper examines the critical function of the</w:t>
      </w:r>
      <w:r>
        <w:t xml:space="preserve"> </w:t>
      </w:r>
      <w:r>
        <w:rPr>
          <w:iCs/>
          <w:i/>
        </w:rPr>
        <w:t xml:space="preserve">Laboratory Technician</w:t>
      </w:r>
      <w:r>
        <w:t xml:space="preserve"> </w:t>
      </w:r>
      <w:r>
        <w:t xml:space="preserve">within the healthcare and industrial sectors in</w:t>
      </w:r>
      <w:r>
        <w:t xml:space="preserve"> </w:t>
      </w:r>
      <w:r>
        <w:rPr>
          <w:iCs/>
          <w:i/>
        </w:rPr>
        <w:t xml:space="preserve">Ethiopia Addis Ababa</w:t>
      </w:r>
      <w:r>
        <w:t xml:space="preserve">. As a rapidly urbanizing metropolis, Addis Ababa serves as the economic and administrative hub of East Africa. However, its public health infrastructure faces significant challenges regarding diagnostic accuracy, resource allocation, and personnel training. This document argues that the professionalization and expansion of the</w:t>
      </w:r>
      <w:r>
        <w:t xml:space="preserve"> </w:t>
      </w:r>
      <w:r>
        <w:rPr>
          <w:iCs/>
          <w:i/>
        </w:rPr>
        <w:t xml:space="preserve">Laboratory Technician</w:t>
      </w:r>
      <w:r>
        <w:t xml:space="preserve"> </w:t>
      </w:r>
      <w:r>
        <w:t xml:space="preserve">workforce are pivotal to achieving Universal Health Coverage (UHC) in</w:t>
      </w:r>
      <w:r>
        <w:t xml:space="preserve"> </w:t>
      </w:r>
      <w:r>
        <w:rPr>
          <w:iCs/>
          <w:i/>
        </w:rPr>
        <w:t xml:space="preserve">Ethiopia Addis Ababa</w:t>
      </w:r>
      <w:r>
        <w:t xml:space="preserve">. The paper explores current operational standards, educational frameworks, challenges related to supply chain management, and future policy recommendations tailored specifically to the capital city.</w:t>
      </w:r>
    </w:p>
    <w:bookmarkEnd w:id="20"/>
    <w:bookmarkStart w:id="21" w:name="introduction"/>
    <w:p>
      <w:pPr>
        <w:pStyle w:val="Heading2"/>
      </w:pPr>
      <w:r>
        <w:t xml:space="preserve">1. Introduction</w:t>
      </w:r>
    </w:p>
    <w:p>
      <w:pPr>
        <w:pStyle w:val="FirstParagraph"/>
      </w:pPr>
      <w:r>
        <w:t xml:space="preserve">The modern healthcare system relies heavily on diagnostic accuracy. In</w:t>
      </w:r>
      <w:r>
        <w:t xml:space="preserve"> </w:t>
      </w:r>
      <w:r>
        <w:rPr>
          <w:iCs/>
          <w:i/>
        </w:rPr>
        <w:t xml:space="preserve">Ethiopia Addis Ababa</w:t>
      </w:r>
      <w:r>
        <w:t xml:space="preserve">, where population density is high and communicable diseases remain a public health priority alongside a rising incidence of non-communicable diseases, the role of clinical diagnostics has never been more vital. The</w:t>
      </w:r>
      <w:r>
        <w:t xml:space="preserve"> </w:t>
      </w:r>
      <w:r>
        <w:rPr>
          <w:iCs/>
          <w:i/>
        </w:rPr>
        <w:t xml:space="preserve">Laboratory Technician</w:t>
      </w:r>
      <w:r>
        <w:t xml:space="preserve"> </w:t>
      </w:r>
      <w:r>
        <w:t xml:space="preserve">stands at the forefront of this diagnostic revolution. Unlike general medical assistants, Laboratory Technicians possess specialized technical skills required to operate complex analytical machinery, handle biological specimens with safety protocols, and interpret preliminary data for pathologists and physicians.</w:t>
      </w:r>
    </w:p>
    <w:p>
      <w:pPr>
        <w:pStyle w:val="BodyText"/>
      </w:pPr>
      <w:r>
        <w:rPr>
          <w:iCs/>
          <w:i/>
        </w:rPr>
        <w:t xml:space="preserve">Ethiopia Addis Ababa</w:t>
      </w:r>
      <w:r>
        <w:t xml:space="preserve">, as the seat of the African Union and various international NGOs, hosts a concentration of tertiary care hospitals such as Tikur Anbessa Specialized Hospital (Black Lion) and St. Paul’s Hospital Millennium Memorial Center. These institutions set the standard for medical excellence in</w:t>
      </w:r>
      <w:r>
        <w:t xml:space="preserve"> </w:t>
      </w:r>
      <w:r>
        <w:rPr>
          <w:iCs/>
          <w:i/>
        </w:rPr>
        <w:t xml:space="preserve">Ethiopia Addis Ababa</w:t>
      </w:r>
      <w:r>
        <w:t xml:space="preserve">. However, the efficiency of these centers is directly dependent on the competence and availability of their support staff, particularly Laboratory Technicians.</w:t>
      </w:r>
    </w:p>
    <w:bookmarkEnd w:id="21"/>
    <w:bookmarkStart w:id="24" w:name="X55b759e93db7181ceb3e93af9d81b42660f2871"/>
    <w:p>
      <w:pPr>
        <w:pStyle w:val="Heading2"/>
      </w:pPr>
      <w:r>
        <w:t xml:space="preserve">2. Educational Framework and Professional Standards in Ethiopia Addis Ababa</w:t>
      </w:r>
    </w:p>
    <w:p>
      <w:pPr>
        <w:pStyle w:val="FirstParagraph"/>
      </w:pPr>
      <w:r>
        <w:t xml:space="preserve">The training pipeline for a</w:t>
      </w:r>
      <w:r>
        <w:t xml:space="preserve"> </w:t>
      </w:r>
      <w:r>
        <w:rPr>
          <w:iCs/>
          <w:i/>
        </w:rPr>
        <w:t xml:space="preserve">Laboratory Technician</w:t>
      </w:r>
      <w:r>
        <w:t xml:space="preserve"> </w:t>
      </w:r>
      <w:r>
        <w:t xml:space="preserve">in</w:t>
      </w:r>
    </w:p>
    <w:p>
      <w:pPr>
        <w:pStyle w:val="BodyText"/>
      </w:pPr>
      <w:r>
        <w:t xml:space="preserve">Ethiopia Addis Ababa</w:t>
      </w:r>
    </w:p>
    <w:bookmarkStart w:id="22" w:name="a.-academic-institutions"/>
    <w:p>
      <w:pPr>
        <w:pStyle w:val="Heading3"/>
      </w:pPr>
      <w:r>
        <w:t xml:space="preserve">A. Academic Institutions</w:t>
      </w:r>
    </w:p>
    <w:p>
      <w:pPr>
        <w:pStyle w:val="FirstParagraph"/>
      </w:pPr>
      <w:r>
        <w:t xml:space="preserve">The primary institutions offering diploma and degree programs for Laboratory Science are located within the capital. Key universities include Addis Ababa University (AAU), specifically the College of Health Sciences, and various colleges of applied sciences in</w:t>
      </w:r>
      <w:r>
        <w:t xml:space="preserve"> </w:t>
      </w:r>
      <w:r>
        <w:rPr>
          <w:iCs/>
          <w:i/>
        </w:rPr>
        <w:t xml:space="preserve">Ethiopia Addis Ababa</w:t>
      </w:r>
      <w:r>
        <w:t xml:space="preserve">. These programs typically range from two to four years, combining theoretical knowledge with practical clinical rotations.</w:t>
      </w:r>
    </w:p>
    <w:bookmarkEnd w:id="22"/>
    <w:bookmarkStart w:id="23" w:name="b.-curriculum-relevance"/>
    <w:p>
      <w:pPr>
        <w:pStyle w:val="Heading3"/>
      </w:pPr>
      <w:r>
        <w:t xml:space="preserve">B. Curriculum Relevance</w:t>
      </w:r>
    </w:p>
    <w:p>
      <w:pPr>
        <w:pStyle w:val="FirstParagraph"/>
      </w:pPr>
      <w:r>
        <w:t xml:space="preserve">Curricula in</w:t>
      </w:r>
      <w:r>
        <w:t xml:space="preserve"> </w:t>
      </w:r>
      <w:r>
        <w:rPr>
          <w:iCs/>
          <w:i/>
        </w:rPr>
        <w:t xml:space="preserve">Ethiopia Addis Ababa</w:t>
      </w:r>
      <w:r>
        <w:t xml:space="preserve"> </w:t>
      </w:r>
      <w:r>
        <w:t xml:space="preserve">have evolved to include modules on molecular diagnostics, hematology automation, and infection control. This evolution is crucial as</w:t>
      </w:r>
      <w:r>
        <w:t xml:space="preserve"> </w:t>
      </w:r>
      <w:r>
        <w:rPr>
          <w:iCs/>
          <w:i/>
        </w:rPr>
        <w:t xml:space="preserve">Ethiopia Addis Ababa</w:t>
      </w:r>
      <w:r>
        <w:t xml:space="preserve"> </w:t>
      </w:r>
      <w:r>
        <w:t xml:space="preserve">moves toward more sophisticated diagnostic technologies. A modern</w:t>
      </w:r>
      <w:r>
        <w:t xml:space="preserve"> </w:t>
      </w:r>
      <w:r>
        <w:rPr>
          <w:bCs/>
          <w:b/>
        </w:rPr>
        <w:t xml:space="preserve">Laboratory Technician</w:t>
      </w:r>
      <w:r>
        <w:t xml:space="preserve"> </w:t>
      </w:r>
      <w:r>
        <w:t xml:space="preserve">must be proficient not only in manual microscopy but also in operating automated analyzers that are increasingly common in private labs and large public hospitals.</w:t>
      </w:r>
    </w:p>
    <w:bookmarkEnd w:id="23"/>
    <w:bookmarkEnd w:id="24"/>
    <w:bookmarkStart w:id="27" w:name="X635507d8d6e1915b3a312fa166dbf118b51ea1b"/>
    <w:p>
      <w:pPr>
        <w:pStyle w:val="Heading2"/>
      </w:pPr>
      <w:r>
        <w:t xml:space="preserve">3. The Operational Scope of the Laboratory Technician</w:t>
      </w:r>
    </w:p>
    <w:p>
      <w:pPr>
        <w:pStyle w:val="FirstParagraph"/>
      </w:pPr>
      <w:r>
        <w:t xml:space="preserve">In the context of</w:t>
      </w:r>
      <w:r>
        <w:t xml:space="preserve"> </w:t>
      </w:r>
      <w:r>
        <w:rPr>
          <w:iCs/>
          <w:i/>
        </w:rPr>
        <w:t xml:space="preserve">Ethiopia Addis Ababa</w:t>
      </w:r>
      <w:r>
        <w:t xml:space="preserve">, the duties of a</w:t>
      </w:r>
      <w:r>
        <w:t xml:space="preserve"> </w:t>
      </w:r>
      <w:r>
        <w:rPr>
          <w:bCs/>
          <w:b/>
        </w:rPr>
        <w:t xml:space="preserve">Laboratory Technician</w:t>
      </w:r>
      <w:r>
        <w:t xml:space="preserve"> </w:t>
      </w:r>
      <w:r>
        <w:t xml:space="preserve">extend beyond simple test execution. They play a critical role in Quality Assurance (QA) and Quality Control (QC). Given the intermittent availability of reagents and power fluctuations in certain areas, technicians must demonstrate adaptability and rigorous adherence to protocol to ensure result validity.</w:t>
      </w:r>
    </w:p>
    <w:bookmarkStart w:id="25" w:name="a.-public-health-surveillance"/>
    <w:p>
      <w:pPr>
        <w:pStyle w:val="Heading3"/>
      </w:pPr>
      <w:r>
        <w:t xml:space="preserve">A. Public Health Surveillance</w:t>
      </w:r>
    </w:p>
    <w:p>
      <w:pPr>
        <w:pStyle w:val="FirstParagraph"/>
      </w:pPr>
      <w:r>
        <w:t xml:space="preserve">During public health emergencies, such as outbreaks of cholera or measles,</w:t>
      </w:r>
      <w:r>
        <w:t xml:space="preserve"> </w:t>
      </w:r>
      <w:r>
        <w:rPr>
          <w:bCs/>
          <w:b/>
        </w:rPr>
        <w:t xml:space="preserve">Laboratory Technicians</w:t>
      </w:r>
      <w:r>
        <w:t xml:space="preserve"> </w:t>
      </w:r>
      <w:r>
        <w:t xml:space="preserve">in</w:t>
      </w:r>
      <w:r>
        <w:t xml:space="preserve"> </w:t>
      </w:r>
      <w:r>
        <w:rPr>
          <w:iCs/>
          <w:i/>
        </w:rPr>
        <w:t xml:space="preserve">Ethiopia Addis Ababa</w:t>
      </w:r>
      <w:r>
        <w:t xml:space="preserve"> </w:t>
      </w:r>
      <w:r>
        <w:t xml:space="preserve">are the first line of defense. Their ability to rapidly screen samples from the general population helps in contact tracing and resource allocation by the Ethiopian Public Health Institute (EPHI).</w:t>
      </w:r>
    </w:p>
    <w:bookmarkEnd w:id="25"/>
    <w:bookmarkStart w:id="26" w:name="Xd10a22548eb6f7cce32d10eb7b952d627beda3f"/>
    <w:p>
      <w:pPr>
        <w:pStyle w:val="Heading3"/>
      </w:pPr>
      <w:r>
        <w:t xml:space="preserve">B. Support for Non-Communicable Diseases (NCDs)</w:t>
      </w:r>
    </w:p>
    <w:p>
      <w:pPr>
        <w:pStyle w:val="FirstParagraph"/>
      </w:pPr>
      <w:r>
        <w:t xml:space="preserve">As lifestyle changes occur in</w:t>
      </w:r>
      <w:r>
        <w:t xml:space="preserve"> </w:t>
      </w:r>
      <w:r>
        <w:rPr>
          <w:iCs/>
          <w:i/>
        </w:rPr>
        <w:t xml:space="preserve">Ethiopia Addis Ababa</w:t>
      </w:r>
      <w:r>
        <w:t xml:space="preserve">, there is a surge in diabetes, hypertension, and cardiovascular diseases. Managing these conditions requires regular monitoring of biomarkers.</w:t>
      </w:r>
      <w:r>
        <w:t xml:space="preserve"> </w:t>
      </w:r>
      <w:r>
        <w:rPr>
          <w:bCs/>
          <w:b/>
        </w:rPr>
        <w:t xml:space="preserve">Laboratory Technicians</w:t>
      </w:r>
      <w:r>
        <w:t xml:space="preserve"> </w:t>
      </w:r>
      <w:r>
        <w:t xml:space="preserve">are essential for managing the high volume of routine blood glucose, lipid profile, and kidney function tests required by this growing patient demographic.</w:t>
      </w:r>
    </w:p>
    <w:bookmarkEnd w:id="26"/>
    <w:bookmarkEnd w:id="27"/>
    <w:bookmarkStart w:id="31" w:name="X274d7ee7351b3a27f9be30b781398944799bbf3"/>
    <w:p>
      <w:pPr>
        <w:pStyle w:val="Heading2"/>
      </w:pPr>
      <w:r>
        <w:t xml:space="preserve">4. Challenges Facing the Laboratory Sector in Ethiopia Addis Ababa</w:t>
      </w:r>
    </w:p>
    <w:p>
      <w:pPr>
        <w:pStyle w:val="FirstParagraph"/>
      </w:pPr>
      <w:r>
        <w:t xml:space="preserve">Despite progress, several systemic issues hinder the optimal performance of</w:t>
      </w:r>
      <w:r>
        <w:t xml:space="preserve"> </w:t>
      </w:r>
      <w:r>
        <w:rPr>
          <w:bCs/>
          <w:b/>
        </w:rPr>
        <w:t xml:space="preserve">Laboratory Technicians</w:t>
      </w:r>
      <w:r>
        <w:t xml:space="preserve"> </w:t>
      </w:r>
      <w:r>
        <w:t xml:space="preserve">in</w:t>
      </w:r>
      <w:r>
        <w:t xml:space="preserve"> </w:t>
      </w:r>
      <w:r>
        <w:rPr>
          <w:iCs/>
          <w:i/>
        </w:rPr>
        <w:t xml:space="preserve">Ethiopia Addis Ababa</w:t>
      </w:r>
      <w:r>
        <w:t xml:space="preserve">.</w:t>
      </w:r>
    </w:p>
    <w:bookmarkStart w:id="28" w:name="a.-supply-chain-interruptions"/>
    <w:p>
      <w:pPr>
        <w:pStyle w:val="Heading3"/>
      </w:pPr>
      <w:r>
        <w:t xml:space="preserve">A. Supply Chain Interruptions</w:t>
      </w:r>
    </w:p>
    <w:p>
      <w:pPr>
        <w:pStyle w:val="FirstParagraph"/>
      </w:pPr>
      <w:r>
        <w:t xml:space="preserve">The consistent availability of reagents and consumables is a major challenge. Breakdowns in the supply chain can render advanced equipment useless, forcing</w:t>
      </w:r>
      <w:r>
        <w:t xml:space="preserve"> </w:t>
      </w:r>
      <w:r>
        <w:rPr>
          <w:bCs/>
          <w:b/>
        </w:rPr>
        <w:t xml:space="preserve">Laboratory Technicians</w:t>
      </w:r>
      <w:r>
        <w:t xml:space="preserve"> </w:t>
      </w:r>
      <w:r>
        <w:t xml:space="preserve">to rely on less accurate manual methods or delay patient results. This impacts the trust patients place in healthcare facilities across</w:t>
      </w:r>
      <w:r>
        <w:t xml:space="preserve"> </w:t>
      </w:r>
      <w:r>
        <w:rPr>
          <w:iCs/>
          <w:i/>
        </w:rPr>
        <w:t xml:space="preserve">Ethiopia Addis Ababa</w:t>
      </w:r>
      <w:r>
        <w:t xml:space="preserve">.</w:t>
      </w:r>
    </w:p>
    <w:bookmarkEnd w:id="28"/>
    <w:bookmarkStart w:id="29" w:name="Xbb972e32fbcb2b16771ad2722812b7749f6b024"/>
    <w:p>
      <w:pPr>
        <w:pStyle w:val="Heading3"/>
      </w:pPr>
      <w:r>
        <w:t xml:space="preserve">B. Equipment Maintenance and Technical Support</w:t>
      </w:r>
    </w:p>
    <w:p>
      <w:pPr>
        <w:pStyle w:val="FirstParagraph"/>
      </w:pPr>
      <w:r>
        <w:t xml:space="preserve">Many laboratories in</w:t>
      </w:r>
      <w:r>
        <w:t xml:space="preserve"> </w:t>
      </w:r>
      <w:r>
        <w:rPr>
          <w:iCs/>
          <w:i/>
        </w:rPr>
        <w:t xml:space="preserve">Ethiopia Addis Ababa</w:t>
      </w:r>
      <w:r>
        <w:t xml:space="preserve"> </w:t>
      </w:r>
      <w:r>
        <w:t xml:space="preserve">operate sophisticated equipment imported from Europe or Asia. However, the lack of immediate on-site technical support means that downtime can last for weeks.</w:t>
      </w:r>
      <w:r>
        <w:t xml:space="preserve"> </w:t>
      </w:r>
      <w:r>
        <w:rPr>
          <w:bCs/>
          <w:b/>
        </w:rPr>
        <w:t xml:space="preserve">Laboratory Technicians</w:t>
      </w:r>
      <w:r>
        <w:t xml:space="preserve"> </w:t>
      </w:r>
      <w:r>
        <w:t xml:space="preserve">often lack the advanced engineering training to perform minor repairs, leading to prolonged service outages.</w:t>
      </w:r>
    </w:p>
    <w:bookmarkEnd w:id="29"/>
    <w:bookmarkStart w:id="30" w:name="c.-brain-drain-and-retention"/>
    <w:p>
      <w:pPr>
        <w:pStyle w:val="Heading3"/>
      </w:pPr>
      <w:r>
        <w:t xml:space="preserve">C. Brain Drain and Retention</w:t>
      </w:r>
    </w:p>
    <w:p>
      <w:pPr>
        <w:pStyle w:val="FirstParagraph"/>
      </w:pPr>
      <w:r>
        <w:t xml:space="preserve">Skilled professionals from</w:t>
      </w:r>
      <w:r>
        <w:t xml:space="preserve"> </w:t>
      </w:r>
      <w:r>
        <w:rPr>
          <w:iCs/>
          <w:i/>
        </w:rPr>
        <w:t xml:space="preserve">Ethiopia Addis Ababa</w:t>
      </w:r>
      <w:r>
        <w:t xml:space="preserve">, including experienced Laboratory Technicians, often seek employment opportunities abroad or in the private sector where remuneration is higher. This migration creates a staffing gap in public hospitals that serve the majority of the population.</w:t>
      </w:r>
    </w:p>
    <w:bookmarkEnd w:id="30"/>
    <w:bookmarkEnd w:id="31"/>
    <w:bookmarkStart w:id="35" w:name="X1fa28386610ff2b724114ae5c8b64a7d65d3e14"/>
    <w:p>
      <w:pPr>
        <w:pStyle w:val="Heading2"/>
      </w:pPr>
      <w:r>
        <w:t xml:space="preserve">5. Policy Recommendations and Future Outlook</w:t>
      </w:r>
    </w:p>
    <w:p>
      <w:pPr>
        <w:pStyle w:val="FirstParagraph"/>
      </w:pPr>
      <w:r>
        <w:t xml:space="preserve">To strengthen the health infrastructure of</w:t>
      </w:r>
      <w:r>
        <w:t xml:space="preserve"> </w:t>
      </w:r>
      <w:r>
        <w:rPr>
          <w:iCs/>
          <w:i/>
        </w:rPr>
        <w:t xml:space="preserve">Ethiopia Addis Ababa</w:t>
      </w:r>
      <w:r>
        <w:t xml:space="preserve">, specific policy interventions are recommended regarding the</w:t>
      </w:r>
      <w:r>
        <w:t xml:space="preserve"> </w:t>
      </w:r>
      <w:r>
        <w:rPr>
          <w:bCs/>
          <w:b/>
        </w:rPr>
        <w:t xml:space="preserve">Laboratory Technician</w:t>
      </w:r>
      <w:r>
        <w:t xml:space="preserve"> </w:t>
      </w:r>
      <w:r>
        <w:t xml:space="preserve">workforce.</w:t>
      </w:r>
    </w:p>
    <w:bookmarkStart w:id="32" w:name="X21ad3c51054413ef7a485a3a2d627da4697ba73"/>
    <w:p>
      <w:pPr>
        <w:pStyle w:val="Heading3"/>
      </w:pPr>
      <w:r>
        <w:t xml:space="preserve">A. Continuous Professional Development (CPD)</w:t>
      </w:r>
    </w:p>
    <w:p>
      <w:pPr>
        <w:pStyle w:val="FirstParagraph"/>
      </w:pPr>
      <w:r>
        <w:t xml:space="preserve">The Ministry of Health, in collaboration with local universities in</w:t>
      </w:r>
      <w:r>
        <w:t xml:space="preserve"> </w:t>
      </w:r>
      <w:r>
        <w:rPr>
          <w:iCs/>
          <w:i/>
        </w:rPr>
        <w:t xml:space="preserve">Ethiopia Addis Ababa</w:t>
      </w:r>
      <w:r>
        <w:t xml:space="preserve">, should mandate regular CPD courses. These should focus on new diagnostic technologies, biosafety updates, and data management skills.</w:t>
      </w:r>
    </w:p>
    <w:bookmarkEnd w:id="32"/>
    <w:bookmarkStart w:id="33" w:name="b.-incentive-structures"/>
    <w:p>
      <w:pPr>
        <w:pStyle w:val="Heading3"/>
      </w:pPr>
      <w:r>
        <w:t xml:space="preserve">B. Incentive Structures</w:t>
      </w:r>
    </w:p>
    <w:p>
      <w:pPr>
        <w:pStyle w:val="FirstParagraph"/>
      </w:pPr>
      <w:r>
        <w:t xml:space="preserve">Financial incentives and career progression pathways must be established for Laboratory Technicians in public hospitals. Recognizing their critical role can help mitigate brain drain and improve morale.</w:t>
      </w:r>
    </w:p>
    <w:bookmarkEnd w:id="33"/>
    <w:bookmarkStart w:id="34" w:name="c.-investment-in-local-capacity"/>
    <w:p>
      <w:pPr>
        <w:pStyle w:val="Heading3"/>
      </w:pPr>
      <w:r>
        <w:t xml:space="preserve">C. Investment in Local Capacity</w:t>
      </w:r>
    </w:p>
    <w:p>
      <w:pPr>
        <w:pStyle w:val="FirstParagraph"/>
      </w:pPr>
      <w:r>
        <w:rPr>
          <w:bCs/>
          <w:b/>
        </w:rPr>
        <w:t xml:space="preserve">Ethiopia Addis Ababa</w:t>
      </w:r>
      <w:r>
        <w:t xml:space="preserve"> </w:t>
      </w:r>
      <w:r>
        <w:t xml:space="preserve">should invest in local manufacturing of basic reagents and consumables to reduce dependency on imports, thereby securing the supply chain for</w:t>
      </w:r>
      <w:r>
        <w:t xml:space="preserve"> </w:t>
      </w:r>
      <w:r>
        <w:rPr>
          <w:bCs/>
          <w:b/>
        </w:rPr>
        <w:t xml:space="preserve">Laboratory Technicians</w:t>
      </w:r>
      <w:r>
        <w:t xml:space="preserve">.</w:t>
      </w:r>
    </w:p>
    <w:bookmarkEnd w:id="34"/>
    <w:bookmarkEnd w:id="35"/>
    <w:bookmarkStart w:id="36" w:name="conclusion"/>
    <w:p>
      <w:pPr>
        <w:pStyle w:val="Heading2"/>
      </w:pPr>
      <w:r>
        <w:t xml:space="preserve">6. Conclusion</w:t>
      </w:r>
    </w:p>
    <w:p>
      <w:pPr>
        <w:pStyle w:val="FirstParagraph"/>
      </w:pPr>
      <w:r>
        <w:t xml:space="preserve">In conclusion, the</w:t>
      </w:r>
      <w:r>
        <w:t xml:space="preserve"> </w:t>
      </w:r>
      <w:r>
        <w:rPr>
          <w:iCs/>
          <w:i/>
        </w:rPr>
        <w:t xml:space="preserve">Laboratory Technician</w:t>
      </w:r>
      <w:r>
        <w:t xml:space="preserve"> </w:t>
      </w:r>
      <w:r>
        <w:t xml:space="preserve">is an indispensable asset to the healthcare system in</w:t>
      </w:r>
      <w:r>
        <w:t xml:space="preserve"> </w:t>
      </w:r>
      <w:r>
        <w:rPr>
          <w:iCs/>
          <w:i/>
        </w:rPr>
        <w:t xml:space="preserve">Ethiopia Addis Ababa</w:t>
      </w:r>
      <w:r>
        <w:t xml:space="preserve">. Their expertise ensures accurate diagnoses, effective disease surveillance, and reliable patient monitoring. While challenges such as supply chain issues and retention persist, targeted policy interventions focused on education, infrastructure maintenance, and professional incentives can enhance their effectiveness. Strengthening this workforce is not just a technical necessity but a moral imperative for improving the health outcomes of the residents of</w:t>
      </w:r>
      <w:r>
        <w:t xml:space="preserve"> </w:t>
      </w:r>
      <w:r>
        <w:rPr>
          <w:iCs/>
          <w:i/>
        </w:rPr>
        <w:t xml:space="preserve">Ethiopia Addis Ababa</w:t>
      </w:r>
      <w:r>
        <w:t xml:space="preserve">.</w:t>
      </w:r>
    </w:p>
    <w:p>
      <w:pPr>
        <w:pStyle w:val="BodyText"/>
      </w:pPr>
      <w:r>
        <w:t xml:space="preserve">As</w:t>
      </w:r>
      <w:r>
        <w:t xml:space="preserve"> </w:t>
      </w:r>
      <w:r>
        <w:rPr>
          <w:iCs/>
          <w:i/>
        </w:rPr>
        <w:t xml:space="preserve">Ethiopia Addis Ababa</w:t>
      </w:r>
      <w:r>
        <w:t xml:space="preserve"> </w:t>
      </w:r>
      <w:r>
        <w:t xml:space="preserve">continues to develop as a regional hub, the professional status and operational efficiency of its Laboratory Technicians will serve as a key indicator of the city’s broader healthcare resilience.</w:t>
      </w:r>
    </w:p>
    <w:bookmarkEnd w:id="36"/>
    <w:bookmarkStart w:id="37" w:name="references-representative"/>
    <w:p>
      <w:pPr>
        <w:pStyle w:val="Heading2"/>
      </w:pPr>
      <w:r>
        <w:t xml:space="preserve">7. References (Representative)</w:t>
      </w:r>
    </w:p>
    <w:p>
      <w:pPr>
        <w:pStyle w:val="FirstParagraph"/>
      </w:pPr>
      <w:r>
        <w:t xml:space="preserve">Federal Ministry Health Ethiopia.</w:t>
      </w:r>
      <w:r>
        <w:t xml:space="preserve"> </w:t>
      </w:r>
      <w:r>
        <w:rPr>
          <w:iCs/>
          <w:i/>
        </w:rPr>
        <w:t xml:space="preserve">National Strategic Plan for Strengthening National Public Health Laboratories.</w:t>
      </w:r>
    </w:p>
    <w:p>
      <w:pPr>
        <w:pStyle w:val="BodyText"/>
      </w:pPr>
      <w:r>
        <w:t xml:space="preserve">Addis Ababa University College of Health Sciences.</w:t>
      </w:r>
      <w:r>
        <w:t xml:space="preserve"> </w:t>
      </w:r>
      <w:r>
        <w:rPr>
          <w:iCs/>
          <w:i/>
        </w:rPr>
        <w:t xml:space="preserve">Curriculum Review Report on Medical Laboratory Science.</w:t>
      </w:r>
    </w:p>
    <w:p>
      <w:pPr>
        <w:pStyle w:val="BodyText"/>
      </w:pPr>
      <w:r>
        <w:t xml:space="preserve">World Bank Group.</w:t>
      </w:r>
      <w:r>
        <w:t xml:space="preserve"> </w:t>
      </w:r>
      <w:r>
        <w:rPr>
          <w:iCs/>
          <w:i/>
        </w:rPr>
        <w:t xml:space="preserve">Ethiopia Economic Update: Investing in Human Capital for Resilience.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Laboratory Technicians in Ethiopia Addis Ababa: A Comprehensive Research Analysis</dc:title>
  <dc:creator/>
  <dc:language>en</dc:language>
  <cp:keywords/>
  <dcterms:created xsi:type="dcterms:W3CDTF">2026-07-29T16:58:30Z</dcterms:created>
  <dcterms:modified xsi:type="dcterms:W3CDTF">2026-07-29T16:58:30Z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