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France</w:t>
      </w:r>
      <w:r>
        <w:t xml:space="preserve"> </w:t>
      </w:r>
      <w:r>
        <w:t xml:space="preserve">Lyon</w:t>
      </w:r>
    </w:p>
    <w:bookmarkStart w:id="32" w:name="Xe1ca37f1950b7e583eca82dbc3767acf7b24dd3"/>
    <w:p>
      <w:pPr>
        <w:pStyle w:val="Heading1"/>
      </w:pPr>
      <w:r>
        <w:t xml:space="preserve">The Role and Impact of Laboratory Technicians in the Scientific Ecosystem of France Lyon</w:t>
      </w:r>
    </w:p>
    <w:p>
      <w:pPr>
        <w:pStyle w:val="FirstParagraph"/>
      </w:pPr>
      <w:r>
        <w:rPr>
          <w:bCs/>
          <w:b/>
        </w:rPr>
        <w:t xml:space="preserve">Date:</w:t>
      </w:r>
      <w:r>
        <w:t xml:space="preserve"> </w:t>
      </w:r>
      <w:r>
        <w:t xml:space="preserve">October 26, 2023</w:t>
      </w:r>
      <w:r>
        <w:br/>
      </w:r>
      <w:r>
        <w:rPr>
          <w:bCs/>
          <w:b/>
        </w:rPr>
        <w:t xml:space="preserve">Subject:</w:t>
      </w:r>
      <w:r>
        <w:t xml:space="preserve">Rapid Prototyping Methodologies for High-Performance Aerospace Components</w:t>
      </w:r>
    </w:p>
    <w:bookmarkStart w:id="20" w:name="abstract"/>
    <w:p>
      <w:pPr>
        <w:pStyle w:val="Heading2"/>
      </w:pPr>
      <w:r>
        <w:t xml:space="preserve">Abstract</w:t>
      </w:r>
    </w:p>
    <w:p>
      <w:pPr>
        <w:pStyle w:val="FirstParagraph"/>
      </w:pPr>
      <w:r>
        <w:t xml:space="preserve">This research paper examines the critical role of the laboratory technician within the specialized context of France Lyon. As a global hub for aerospace engineering, advanced materials science, and biotechnology, France Lyon represents a unique convergence of academic rigor and industrial application. The laboratory technician serves as the linchpin in this ecosystem, ensuring precision in experimentation, adherence to strict regulatory standards (such as ISO 17025), and the efficient management of complex instrumentation. This document explores the specific competencies required for a laboratory technician operating in this region, analyzing how their daily contributions facilitate breakthroughs in local industries such as Airbus operations and pharmaceutical research. By understanding the technical and ethical frameworks governing these roles, stakeholders can better appreciate the value of skilled technical personnel in driving innovation in France Lyon.</w:t>
      </w:r>
    </w:p>
    <w:bookmarkEnd w:id="20"/>
    <w:bookmarkStart w:id="21" w:name="introduction"/>
    <w:p>
      <w:pPr>
        <w:pStyle w:val="Heading2"/>
      </w:pPr>
      <w:r>
        <w:t xml:space="preserve">1. Introduction</w:t>
      </w:r>
    </w:p>
    <w:p>
      <w:pPr>
        <w:pStyle w:val="FirstParagraph"/>
      </w:pPr>
      <w:r>
        <w:t xml:space="preserve">The modern scientific landscape is defined by complexity, precision, and rapid iteration. Nowhere is this more evident than in France Lyon, a city that has established itself as one of Europe’s premier centers for research and development. The presence of major institutions such as the Institut Lumière Matière (ILM), the French National Institute for Research in Digital Science and Technology (Inria), and numerous biotech startups creates a high-demand environment for skilled technical staff. Within this vibrant ecosystem, the laboratory technician is not merely a support role but a vital operational component. This paper argues that the efficacy of research initiatives in France Lyon is directly correlated with the expertise, adaptability, and regulatory compliance of its laboratory technicians.</w:t>
      </w:r>
    </w:p>
    <w:bookmarkEnd w:id="21"/>
    <w:bookmarkStart w:id="24" w:name="Xab3884220231258700e7e5e48ddb32964e73041"/>
    <w:p>
      <w:pPr>
        <w:pStyle w:val="Heading2"/>
      </w:pPr>
      <w:r>
        <w:t xml:space="preserve">2. The Scientific Infrastructure of France Lyon</w:t>
      </w:r>
    </w:p>
    <w:p>
      <w:pPr>
        <w:pStyle w:val="FirstParagraph"/>
      </w:pPr>
      <w:r>
        <w:t xml:space="preserve">To understand the specific demands placed on a laboratory technician in this region, one must first appreciate the infrastructure they support. France Lyon is home to a dense cluster of "Grands Établissements," including CNRS and INSERM labs, alongside private sector R&amp;D centers.</w:t>
      </w:r>
    </w:p>
    <w:bookmarkStart w:id="22" w:name="aerospace-and-advanced-materials"/>
    <w:p>
      <w:pPr>
        <w:pStyle w:val="Heading3"/>
      </w:pPr>
      <w:r>
        <w:t xml:space="preserve">2.1 Aerospace and Advanced Materials</w:t>
      </w:r>
    </w:p>
    <w:p>
      <w:pPr>
        <w:pStyle w:val="FirstParagraph"/>
      </w:pPr>
      <w:r>
        <w:t xml:space="preserve">A significant portion of research in France Lyon focuses on aeronautics. The proximity to major manufacturing hubs means that laboratory technicians often work with composite materials, aerodynamic testing rigs, and thermal analysis equipment. In this sector, the technician’s role involves preparing samples for stress testing, calibrating sensors for wind tunnel experiments, and maintaining clean-room environments where contamination could ruin millions of euros in research data.</w:t>
      </w:r>
    </w:p>
    <w:bookmarkEnd w:id="22"/>
    <w:bookmarkStart w:id="23" w:name="biotechnology-and-life-sciences"/>
    <w:p>
      <w:pPr>
        <w:pStyle w:val="Heading3"/>
      </w:pPr>
      <w:r>
        <w:t xml:space="preserve">2.2 Biotechnology and Life Sciences</w:t>
      </w:r>
    </w:p>
    <w:p>
      <w:pPr>
        <w:pStyle w:val="FirstParagraph"/>
      </w:pPr>
      <w:r>
        <w:t xml:space="preserve">Lyon is also recognized as a leading European hub for biotechnology. Here, the laboratory technician operates under stringent biosafety protocols. The work involves cell culture maintenance, genomic sequencing preparation, and pharmaceutical formulation analysis. The margin for error in this sector is non-existent, as regulatory bodies such as the Agence Nationale de Sécurité du Médicament et des Produits de Santé (ANSM) enforce rigorous standards. Consequently, a laboratory technician in France Lyon must possess not only technical dexterity but also an unwavering commitment to quality assurance.</w:t>
      </w:r>
    </w:p>
    <w:bookmarkEnd w:id="23"/>
    <w:bookmarkEnd w:id="24"/>
    <w:bookmarkStart w:id="28" w:name="X4a12d0da1f3a2cd5b8d3d58d85eadf83c275470"/>
    <w:p>
      <w:pPr>
        <w:pStyle w:val="Heading2"/>
      </w:pPr>
      <w:r>
        <w:t xml:space="preserve">3. Core Competencies of the Laboratory Technician</w:t>
      </w:r>
    </w:p>
    <w:p>
      <w:pPr>
        <w:pStyle w:val="FirstParagraph"/>
      </w:pPr>
      <w:r>
        <w:t xml:space="preserve">The profile of a successful laboratory technician in this specific geographic and industrial context is multifaceted. While basic scientific knowledge is assumed, several advanced competencies are required to thrive in France Lyon’s competitive market.</w:t>
      </w:r>
    </w:p>
    <w:bookmarkStart w:id="25" w:name="Xee2a6f385689b7d8206946916873c4569151bcc"/>
    <w:p>
      <w:pPr>
        <w:pStyle w:val="Heading3"/>
      </w:pPr>
      <w:r>
        <w:t xml:space="preserve">3.1 Technical Proficiency and Instrumentation</w:t>
      </w:r>
    </w:p>
    <w:p>
      <w:pPr>
        <w:pStyle w:val="FirstParagraph"/>
      </w:pPr>
      <w:r>
        <w:t xml:space="preserve">A laboratory technician must be proficient in operating high-end analytical instruments such as Mass Spectrometers, Nuclear Magnetic Resonance (NMR) spectrometers, and Scanning Electron Microscopes (SEM). In France Lyon, where equipment is often shared among multiple research groups across universities and private firms, the ability to quickly troubleshoot and calibrate these devices is essential. Furthermore, familiarity with Laboratory Information Management Systems (LIMS) is crucial for data integrity.</w:t>
      </w:r>
    </w:p>
    <w:bookmarkEnd w:id="25"/>
    <w:bookmarkStart w:id="26" w:name="X385f4dae0dd5daa4c9c00aca0a17c86cfa667e3"/>
    <w:p>
      <w:pPr>
        <w:pStyle w:val="Heading3"/>
      </w:pPr>
      <w:r>
        <w:t xml:space="preserve">3.2 Regulatory Knowledge and Safety Standards</w:t>
      </w:r>
    </w:p>
    <w:p>
      <w:pPr>
        <w:pStyle w:val="FirstParagraph"/>
      </w:pPr>
      <w:r>
        <w:t xml:space="preserve">Navigating the regulatory landscape in France requires specific knowledge of local and EU laws. A laboratory technician must be well-versed in REACH (Registration, Evaluation, Authorisation and Restriction of Chemicals) regulations, as well as French labor laws regarding workplace safety. The implementation of Good Laboratory Practice (GLP) is mandatory for many funded projects. Therefore, ongoing training in safety protocols—including chemical handling, biohazard management, and radiation safety—is a continuous requirement.</w:t>
      </w:r>
    </w:p>
    <w:bookmarkEnd w:id="26"/>
    <w:bookmarkStart w:id="27" w:name="multilingual-communication"/>
    <w:p>
      <w:pPr>
        <w:pStyle w:val="Heading3"/>
      </w:pPr>
      <w:r>
        <w:t xml:space="preserve">3.3 Multilingual Communication</w:t>
      </w:r>
    </w:p>
    <w:p>
      <w:pPr>
        <w:pStyle w:val="FirstParagraph"/>
      </w:pPr>
      <w:r>
        <w:t xml:space="preserve">While English is the lingua franca of science, proficiency in French is indispensable for a laboratory technician working in France Lyon. Official documentation, regulatory submissions, and collaboration with local industry partners often require fluency in French. Additionally, the ability to communicate complex technical findings to non-specialist stakeholders enhances the impact of the research conducted.</w:t>
      </w:r>
    </w:p>
    <w:bookmarkEnd w:id="27"/>
    <w:bookmarkEnd w:id="28"/>
    <w:bookmarkStart w:id="29" w:name="challenges-and-future-directions"/>
    <w:p>
      <w:pPr>
        <w:pStyle w:val="Heading2"/>
      </w:pPr>
      <w:r>
        <w:t xml:space="preserve">4. Challenges and Future Directions</w:t>
      </w:r>
    </w:p>
    <w:p>
      <w:pPr>
        <w:pStyle w:val="FirstParagraph"/>
      </w:pPr>
      <w:r>
        <w:t xml:space="preserve">The role of the laboratory technician is evolving rapidly due to digital transformation and automation. In France Lyon, there is a growing trend toward integrating Artificial Intelligence (AI) into laboratory workflows for data analysis and predictive maintenance of equipment. Laboratory technicians must adapt by acquiring digital literacy skills, including coding in Python or R for data processing.</w:t>
      </w:r>
    </w:p>
    <w:p>
      <w:pPr>
        <w:pStyle w:val="BodyText"/>
      </w:pPr>
      <w:r>
        <w:t xml:space="preserve">Moreover, the push towards sustainability is influencing laboratory practices. Technicians are increasingly tasked with managing waste reduction protocols and optimizing energy consumption in lab facilities. This shift requires a proactive approach to environmental stewardship, aligning with France’s broader national goals for carbon neutrality.</w:t>
      </w:r>
    </w:p>
    <w:bookmarkEnd w:id="29"/>
    <w:bookmarkStart w:id="30" w:name="conclusion"/>
    <w:p>
      <w:pPr>
        <w:pStyle w:val="Heading2"/>
      </w:pPr>
      <w:r>
        <w:t xml:space="preserve">5. Conclusion</w:t>
      </w:r>
    </w:p>
    <w:p>
      <w:pPr>
        <w:pStyle w:val="FirstParagraph"/>
      </w:pPr>
      <w:r>
        <w:t xml:space="preserve">In conclusion, the laboratory technician is an indispensable asset to the scientific community in France Lyon. Whether working in aerospace materials or biopharmaceuticals, these professionals ensure that research is conducted with precision, safety, and integrity. The unique industrial landscape of France Lyon demands a high level of specialization and adaptability from its technical staff. As the region continues to expand its footprint in global science policy and technological innovation, the role of the laboratory technician will only grow in significance. Investing in their training, professional development, and recognition is not just an operational necessity but a strategic imperative for sustaining France Lyon’s status as a premier scientific destination.</w:t>
      </w:r>
    </w:p>
    <w:bookmarkEnd w:id="30"/>
    <w:bookmarkStart w:id="31" w:name="references"/>
    <w:p>
      <w:pPr>
        <w:pStyle w:val="Heading2"/>
      </w:pPr>
      <w:r>
        <w:t xml:space="preserve">References</w:t>
      </w:r>
    </w:p>
    <w:p>
      <w:pPr>
        <w:numPr>
          <w:ilvl w:val="0"/>
          <w:numId w:val="1001"/>
        </w:numPr>
        <w:pStyle w:val="Compact"/>
      </w:pPr>
      <w:r>
        <w:t xml:space="preserve">Institut Lumière Matière (ILM). (2023). *Research Reports on Materials Science*. Lyon: CNRS.</w:t>
      </w:r>
    </w:p>
    <w:p>
      <w:pPr>
        <w:numPr>
          <w:ilvl w:val="0"/>
          <w:numId w:val="1001"/>
        </w:numPr>
        <w:pStyle w:val="Compact"/>
      </w:pPr>
      <w:r>
        <w:t xml:space="preserve">National Institute for Research in Digital Science and Technology. (2023). *Digital Transformation in European Labs*. Paris: Inria.</w:t>
      </w:r>
    </w:p>
    <w:p>
      <w:pPr>
        <w:numPr>
          <w:ilvl w:val="0"/>
          <w:numId w:val="1001"/>
        </w:numPr>
        <w:pStyle w:val="Compact"/>
      </w:pPr>
      <w:r>
        <w:t xml:space="preserve">Agence Nationale de Sécurité du Médicament et des Produits de Santé. (2023). *Guidelines for Good Laboratory Practice in France*. ANSM Publications.</w:t>
      </w:r>
    </w:p>
    <w:p>
      <w:pPr>
        <w:numPr>
          <w:ilvl w:val="0"/>
          <w:numId w:val="1001"/>
        </w:numPr>
        <w:pStyle w:val="Compact"/>
      </w:pPr>
      <w:r>
        <w:t xml:space="preserve">Euroscience Conference Proceedings. (2023). *The Role of Technical Staff in Biotech Hubs*. Brussels: EuroScience.</w:t>
      </w:r>
    </w:p>
    <w:p>
      <w:pPr>
        <w:numPr>
          <w:ilvl w:val="0"/>
          <w:numId w:val="1001"/>
        </w:numPr>
        <w:pStyle w:val="Compact"/>
      </w:pPr>
      <w:r>
        <w:t xml:space="preserve">Regional Council of Auvergne-Rhône-Alpes. (2023). *Strategic Plan for Scientific Innovation*. Lyon: Regional Government.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the Scientific Ecosystem of France Lyon</dc:title>
  <dc:creator/>
  <dc:language>en</dc:language>
  <cp:keywords/>
  <dcterms:created xsi:type="dcterms:W3CDTF">2026-07-29T03:54:57Z</dcterms:created>
  <dcterms:modified xsi:type="dcterms:W3CDTF">2026-07-29T03:54:57Z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