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Yangon,</w:t>
      </w:r>
      <w:r>
        <w:t xml:space="preserve"> </w:t>
      </w:r>
      <w:r>
        <w:t xml:space="preserve">Myanmar</w:t>
      </w:r>
    </w:p>
    <w:bookmarkStart w:id="32" w:name="X12eb010595d5f75738ac9e0aaf0e5e099927433"/>
    <w:p>
      <w:pPr>
        <w:pStyle w:val="Heading1"/>
      </w:pPr>
      <w:r>
        <w:t xml:space="preserve">The Role and Evolution of Laboratory Technicians in Yangon, Myanmar</w:t>
      </w:r>
    </w:p>
    <w:p>
      <w:pPr>
        <w:pStyle w:val="FirstParagraph"/>
      </w:pPr>
      <w:r>
        <w:rPr>
          <w:bCs/>
          <w:b/>
        </w:rPr>
        <w:t xml:space="preserve">Date:</w:t>
      </w:r>
      <w:r>
        <w:t xml:space="preserve"> </w:t>
      </w:r>
      <w:r>
        <w:t xml:space="preserve">October 26, 2023</w:t>
      </w:r>
      <w:r>
        <w:br/>
      </w:r>
      <w:r>
        <w:rPr>
          <w:bCs/>
          <w:b/>
        </w:rPr>
        <w:t xml:space="preserve">Status:</w:t>
      </w:r>
      <w:r>
        <w:t xml:space="preserve">Research Paper Draft</w:t>
      </w:r>
    </w:p>
    <w:bookmarkStart w:id="20" w:name="abstract"/>
    <w:p>
      <w:pPr>
        <w:pStyle w:val="Heading3"/>
      </w:pPr>
      <w:r>
        <w:t xml:space="preserve">Abstract</w:t>
      </w:r>
    </w:p>
    <w:p>
      <w:pPr>
        <w:pStyle w:val="FirstParagraph"/>
      </w:pPr>
      <w:r>
        <w:t xml:space="preserve">This paper examines the critical role of Laboratory Technicians within the healthcare and industrial sectors of Yangon, Myanmar. As Myanmar undergoes significant economic and infrastructural changes, the demand for skilled technical personnel in diagnostic laboratories has grown exponentially. This document analyzes the current educational landscape for Laboratory Technician training in Yangon, the challenges faced by professionals due to resource constraints, and the opportunities presented by international cooperation and digital health initiatives.</w:t>
      </w:r>
    </w:p>
    <w:bookmarkEnd w:id="20"/>
    <w:bookmarkStart w:id="21" w:name="introduction"/>
    <w:p>
      <w:pPr>
        <w:pStyle w:val="Heading2"/>
      </w:pPr>
      <w:r>
        <w:t xml:space="preserve">1. Introduction</w:t>
      </w:r>
    </w:p>
    <w:p>
      <w:pPr>
        <w:pStyle w:val="FirstParagraph"/>
      </w:pPr>
      <w:r>
        <w:t xml:space="preserve">The healthcare infrastructure of Myanmar has long been a subject of concern for both local policymakers and international aid organizations. Within this system, the Laboratory Technician serves as the backbone of diagnostic medicine. Without accurate and timely laboratory analysis, clinical decisions become speculative rather than evidence-based. In Yangon, the largest city and economic hub of Myanmar, laboratories range from small private clinics to large government hospitals affiliated with Yangon University of Medical Technology (YUMT). The specific context of</w:t>
      </w:r>
      <w:r>
        <w:t xml:space="preserve"> </w:t>
      </w:r>
      <w:r>
        <w:rPr>
          <w:bCs/>
          <w:b/>
        </w:rPr>
        <w:t xml:space="preserve">Laboratory Technician</w:t>
      </w:r>
      <w:r>
        <w:t xml:space="preserve"> </w:t>
      </w:r>
      <w:r>
        <w:t xml:space="preserve">work in</w:t>
      </w:r>
      <w:r>
        <w:t xml:space="preserve"> </w:t>
      </w:r>
      <w:r>
        <w:rPr>
          <w:bCs/>
          <w:b/>
        </w:rPr>
        <w:t xml:space="preserve">Myanmar Yangon</w:t>
      </w:r>
      <w:r>
        <w:t xml:space="preserve"> </w:t>
      </w:r>
      <w:r>
        <w:t xml:space="preserve">is shaped by a unique blend of traditional medical practices, post-conflict reconstruction efforts, and the rapid integration of modern digital health standards.</w:t>
      </w:r>
    </w:p>
    <w:p>
      <w:pPr>
        <w:pStyle w:val="BodyText"/>
      </w:pPr>
      <w:r>
        <w:t xml:space="preserve">This research paper aims to elucidate the professional responsibilities, educational requirements, and socio-economic challenges associated with being a Laboratory Technician in this dynamic region. It argues that empowering these technicians through better training and resource allocation is essential for the broader healthcare goals of Myanmar.</w:t>
      </w:r>
    </w:p>
    <w:bookmarkEnd w:id="21"/>
    <w:bookmarkStart w:id="22" w:name="the-professional-landscape-in-yangon"/>
    <w:p>
      <w:pPr>
        <w:pStyle w:val="Heading2"/>
      </w:pPr>
      <w:r>
        <w:t xml:space="preserve">2. The Professional Landscape in Yangon</w:t>
      </w:r>
    </w:p>
    <w:p>
      <w:pPr>
        <w:pStyle w:val="FirstParagraph"/>
      </w:pPr>
      <w:r>
        <w:t xml:space="preserve">Yangon serves as the primary center for medical education and specialized healthcare services in Myanmar. Consequently, the concentration of laboratories requiring certified technicians is highest here. A typical</w:t>
      </w:r>
      <w:r>
        <w:t xml:space="preserve"> </w:t>
      </w:r>
      <w:r>
        <w:rPr>
          <w:bCs/>
          <w:b/>
        </w:rPr>
        <w:t xml:space="preserve">Laboratory Technician</w:t>
      </w:r>
      <w:r>
        <w:t xml:space="preserve"> </w:t>
      </w:r>
      <w:r>
        <w:t xml:space="preserve">in Yangon may work across several settings:</w:t>
      </w:r>
    </w:p>
    <w:p>
      <w:pPr>
        <w:numPr>
          <w:ilvl w:val="0"/>
          <w:numId w:val="1001"/>
        </w:numPr>
        <w:pStyle w:val="Compact"/>
      </w:pPr>
      <w:r>
        <w:rPr>
          <w:bCs/>
          <w:b/>
        </w:rPr>
        <w:t xml:space="preserve">Government Hospitals:</w:t>
      </w:r>
      <w:r>
        <w:t xml:space="preserve"> </w:t>
      </w:r>
      <w:r>
        <w:t xml:space="preserve">Institutions such as Yangon General Hospital and Children’s Hospital require technicians to handle high patient volumes. Here, the focus is often on hematology, biochemistry, and microbiology.</w:t>
      </w:r>
    </w:p>
    <w:p>
      <w:pPr>
        <w:numPr>
          <w:ilvl w:val="0"/>
          <w:numId w:val="1001"/>
        </w:numPr>
        <w:pStyle w:val="Compact"/>
      </w:pPr>
      <w:r>
        <w:rPr>
          <w:bCs/>
          <w:b/>
        </w:rPr>
        <w:t xml:space="preserve">Private Diagnostic Centers:</w:t>
      </w:r>
      <w:r>
        <w:t xml:space="preserve"> </w:t>
      </w:r>
      <w:r>
        <w:t xml:space="preserve">The booming private sector in areas like Kamayut and Dagon offers advanced services. Technicians here are expected to operate sophisticated automated analyzers imported from Europe or Asia.</w:t>
      </w:r>
    </w:p>
    <w:p>
      <w:pPr>
        <w:numPr>
          <w:ilvl w:val="0"/>
          <w:numId w:val="1001"/>
        </w:numPr>
        <w:pStyle w:val="Compact"/>
      </w:pPr>
      <w:r>
        <w:t xml:space="preserve">Clinical Research Organizations (CROs):: With the increase in international clinical trials based in Yangon, there is a growing need for technicians skilled in Good Clinical Laboratory Practice (GCLP).</w:t>
      </w:r>
    </w:p>
    <w:p>
      <w:pPr>
        <w:pStyle w:val="FirstParagraph"/>
      </w:pPr>
      <w:r>
        <w:t xml:space="preserve">The transition from manual testing methods to automated systems has been slow but steady. This shift requires a technician who possesses not only technical skills but also the adaptability to learn new software interfaces and maintenance protocols.</w:t>
      </w:r>
    </w:p>
    <w:bookmarkEnd w:id="22"/>
    <w:bookmarkStart w:id="24" w:name="educational-pathways-and-training"/>
    <w:p>
      <w:pPr>
        <w:pStyle w:val="Heading2"/>
      </w:pPr>
      <w:r>
        <w:t xml:space="preserve">3. Educational Pathways and Training</w:t>
      </w:r>
    </w:p>
    <w:p>
      <w:pPr>
        <w:pStyle w:val="FirstParagraph"/>
      </w:pPr>
      <w:r>
        <w:t xml:space="preserve">To become a qualified</w:t>
      </w:r>
      <w:r>
        <w:t xml:space="preserve"> </w:t>
      </w:r>
      <w:r>
        <w:rPr>
          <w:bCs/>
          <w:b/>
        </w:rPr>
        <w:t xml:space="preserve">Laboratory Technician</w:t>
      </w:r>
      <w:r>
        <w:t xml:space="preserve"> </w:t>
      </w:r>
      <w:r>
        <w:t xml:space="preserve">in Myanmar, individuals typically follow one of two primary educational pathways. The most prestigious route is through the Yangon University of Medical Technology (YUMT). YUMT offers diploma and degree programs that are rigorous and heavily theoretical, followed by practical attachments in major hospitals.</w:t>
      </w:r>
    </w:p>
    <w:p>
      <w:pPr>
        <w:pStyle w:val="BodyText"/>
      </w:pPr>
      <w:r>
        <w:t xml:space="preserve">Another common pathway involves attending private medical technician colleges, many of which have sprung up to meet the high demand. However, the quality control among these private institutions varies. Therefore, regulatory bodies such as the Myanmar Medical Council (MMC) play a crucial role in standardizing examinations and licensing processes. For a technician practicing in</w:t>
      </w:r>
      <w:r>
        <w:t xml:space="preserve"> </w:t>
      </w:r>
      <w:r>
        <w:rPr>
          <w:bCs/>
          <w:b/>
        </w:rPr>
        <w:t xml:space="preserve">Myanmar Yangon</w:t>
      </w:r>
      <w:r>
        <w:t xml:space="preserve">, obtaining this license is mandatory for legal employment in public sectors.</w:t>
      </w:r>
    </w:p>
    <w:bookmarkStart w:id="23" w:name="curriculum-challenges"/>
    <w:p>
      <w:pPr>
        <w:pStyle w:val="Heading3"/>
      </w:pPr>
      <w:r>
        <w:t xml:space="preserve">3.1 Curriculum Challenges</w:t>
      </w:r>
    </w:p>
    <w:p>
      <w:pPr>
        <w:pStyle w:val="FirstParagraph"/>
      </w:pPr>
      <w:r>
        <w:t xml:space="preserve">A significant challenge noted in recent assessments is the gap between curriculum content and practical reality. While textbooks may describe state-of-the-art equipment, many training centers lack the budget to maintain modern analyzers. As a result, students often graduate with theoretical knowledge but struggle with hands-on troubleshooting when they enter the workforce.</w:t>
      </w:r>
    </w:p>
    <w:bookmarkEnd w:id="23"/>
    <w:bookmarkEnd w:id="24"/>
    <w:bookmarkStart w:id="28" w:name="challenges-facing-laboratory-technicians"/>
    <w:p>
      <w:pPr>
        <w:pStyle w:val="Heading2"/>
      </w:pPr>
      <w:r>
        <w:t xml:space="preserve">4. Challenges Facing Laboratory Technicians</w:t>
      </w:r>
    </w:p>
    <w:p>
      <w:pPr>
        <w:pStyle w:val="FirstParagraph"/>
      </w:pPr>
      <w:r>
        <w:t xml:space="preserve">The daily reality for a</w:t>
      </w:r>
      <w:r>
        <w:t xml:space="preserve"> </w:t>
      </w:r>
      <w:r>
        <w:rPr>
          <w:bCs/>
          <w:b/>
        </w:rPr>
        <w:t xml:space="preserve">Laboratory Technician</w:t>
      </w:r>
      <w:r>
        <w:t xml:space="preserve"> </w:t>
      </w:r>
      <w:r>
        <w:t xml:space="preserve">in Yangon is fraught with logistical and systemic hurdles. These challenges impact both the professional morale of the staff and the quality of healthcare delivered to patients.</w:t>
      </w:r>
    </w:p>
    <w:bookmarkStart w:id="25" w:name="supply-chain-disruptions"/>
    <w:p>
      <w:pPr>
        <w:pStyle w:val="Heading3"/>
      </w:pPr>
      <w:r>
        <w:t xml:space="preserve">4.1 Supply Chain Disruptions</w:t>
      </w:r>
    </w:p>
    <w:p>
      <w:pPr>
        <w:pStyle w:val="FirstParagraph"/>
      </w:pPr>
      <w:r>
        <w:t xml:space="preserve">Volatile import regulations and foreign currency shortages have severely impacted the availability of reagents and consumables. A technician may possess a fully functional hematology analyzer but find themselves unable to perform tests due to a lack of calibrated reagents. This leads to delays in patient diagnosis and increased reliance on sending samples abroad, which is costly and time-consuming.</w:t>
      </w:r>
    </w:p>
    <w:bookmarkEnd w:id="25"/>
    <w:bookmarkStart w:id="26" w:name="infrastructure-instability"/>
    <w:p>
      <w:pPr>
        <w:pStyle w:val="Heading3"/>
      </w:pPr>
      <w:r>
        <w:t xml:space="preserve">4.2 Infrastructure Instability</w:t>
      </w:r>
    </w:p>
    <w:p>
      <w:pPr>
        <w:pStyle w:val="FirstParagraph"/>
      </w:pPr>
      <w:r>
        <w:t xml:space="preserve">Inconsistent electricity supply remains a major issue in parts of Yangon. Laboratory equipment, particularly refrigerators for sample storage and sensitive analyzers, requires stable power to function correctly. The reliance on generators adds an operational cost burden to laboratories and risks damage to expensive instruments during power surges.</w:t>
      </w:r>
    </w:p>
    <w:bookmarkEnd w:id="26"/>
    <w:bookmarkStart w:id="27" w:name="brain-drain"/>
    <w:p>
      <w:pPr>
        <w:pStyle w:val="Heading3"/>
      </w:pPr>
      <w:r>
        <w:t xml:space="preserve">4.3 Brain Drain</w:t>
      </w:r>
    </w:p>
    <w:p>
      <w:pPr>
        <w:pStyle w:val="FirstParagraph"/>
      </w:pPr>
      <w:r>
        <w:t xml:space="preserve">Economic pressures have led many skilled technicians from Yangon to seek employment abroad, particularly in neighboring countries or further afield. This "brain drain" creates a shortage of experienced mentors for junior technicians, creating a cycle where knowledge transfer is disrupted.</w:t>
      </w:r>
    </w:p>
    <w:bookmarkEnd w:id="27"/>
    <w:bookmarkEnd w:id="28"/>
    <w:bookmarkStart w:id="29" w:name="opportunities-for-growth-and-development"/>
    <w:p>
      <w:pPr>
        <w:pStyle w:val="Heading2"/>
      </w:pPr>
      <w:r>
        <w:t xml:space="preserve">5. Opportunities for Growth and Development</w:t>
      </w:r>
    </w:p>
    <w:p>
      <w:pPr>
        <w:pStyle w:val="FirstParagraph"/>
      </w:pPr>
      <w:r>
        <w:t xml:space="preserve">Despite the challenges, there are promising trends emerging in the field of Laboratory Medicine in</w:t>
      </w:r>
      <w:r>
        <w:t xml:space="preserve"> </w:t>
      </w:r>
      <w:r>
        <w:rPr>
          <w:bCs/>
          <w:b/>
        </w:rPr>
        <w:t xml:space="preserve">Myanmar Yangon</w:t>
      </w:r>
      <w:r>
        <w:t xml:space="preserve">.</w:t>
      </w:r>
    </w:p>
    <w:p>
      <w:pPr>
        <w:numPr>
          <w:ilvl w:val="0"/>
          <w:numId w:val="1002"/>
        </w:numPr>
        <w:pStyle w:val="Compact"/>
      </w:pPr>
      <w:r>
        <w:rPr>
          <w:bCs/>
          <w:b/>
        </w:rPr>
        <w:t xml:space="preserve">Digital Health Integration:</w:t>
      </w:r>
      <w:r>
        <w:t xml:space="preserve"> </w:t>
      </w:r>
      <w:r>
        <w:t xml:space="preserve">Startups and NGOs are introducing Laboratory Information Management Systems (LIMS). Technicians who can navigate these digital platforms are becoming more valuable, as automation reduces manual error.</w:t>
      </w:r>
    </w:p>
    <w:p>
      <w:pPr>
        <w:numPr>
          <w:ilvl w:val="0"/>
          <w:numId w:val="1002"/>
        </w:numPr>
        <w:pStyle w:val="Compact"/>
      </w:pPr>
      <w:r>
        <w:t xml:space="preserve">International Collaboration:: Partnerships between Yangon-based institutions and universities in Japan, South Korea, and Germany are providing scholarships and short-term training modules. These programs often focus on quality assurance and safety protocols.</w:t>
      </w:r>
    </w:p>
    <w:p>
      <w:pPr>
        <w:numPr>
          <w:ilvl w:val="0"/>
          <w:numId w:val="1002"/>
        </w:numPr>
        <w:pStyle w:val="Compact"/>
      </w:pPr>
      <w:r>
        <w:t xml:space="preserve">Tuberculosis and Malaria Control:: Given the public health priority placed on infectious diseases in Myanmar, there is targeted funding for specialized TB labs in Yangon. Technicians specializing in molecular diagnostics (PCR) are seeing increased demand.</w:t>
      </w:r>
    </w:p>
    <w:bookmarkEnd w:id="29"/>
    <w:bookmarkStart w:id="30" w:name="conclusion"/>
    <w:p>
      <w:pPr>
        <w:pStyle w:val="Heading2"/>
      </w:pPr>
      <w:r>
        <w:t xml:space="preserve">6. Conclusion</w:t>
      </w:r>
    </w:p>
    <w:p>
      <w:pPr>
        <w:pStyle w:val="FirstParagraph"/>
      </w:pPr>
      <w:r>
        <w:t xml:space="preserve">The role of the Laboratory Technician is indispensable to the healthcare ecosystem of Myanmar. In Yangon, where the majority of specialized medical services are concentrated, these professionals act as the eyes and ears of clinicians. While they face significant challenges related to resources, training consistency, and infrastructure stability, their impact on public health outcomes cannot be overstated.</w:t>
      </w:r>
    </w:p>
    <w:p>
      <w:pPr>
        <w:pStyle w:val="BodyText"/>
      </w:pPr>
      <w:r>
        <w:t xml:space="preserve">Future policy initiatives must focus on stabilizing supply chains for reagents and modernizing the curriculum at institutions like YUMT. Furthermore, incentives must be created to retain skilled technicians within the country. By investing in the professional development of Laboratory Technicians, Myanmar can build a resilient healthcare system capable of withstanding future crises.</w:t>
      </w:r>
    </w:p>
    <w:bookmarkEnd w:id="30"/>
    <w:bookmarkStart w:id="31" w:name="references-indicative"/>
    <w:p>
      <w:pPr>
        <w:pStyle w:val="Heading2"/>
      </w:pPr>
      <w:r>
        <w:t xml:space="preserve">7. References (Indicative)</w:t>
      </w:r>
    </w:p>
    <w:p>
      <w:pPr>
        <w:numPr>
          <w:ilvl w:val="0"/>
          <w:numId w:val="1003"/>
        </w:numPr>
        <w:pStyle w:val="Compact"/>
      </w:pPr>
      <w:r>
        <w:t xml:space="preserve">Mingalay, M. (2019). *Health Sector Transformation Plan in Myanmar*. Yangon: Ministry of Health and Sports.</w:t>
      </w:r>
    </w:p>
    <w:p>
      <w:pPr>
        <w:numPr>
          <w:ilvl w:val="0"/>
          <w:numId w:val="1003"/>
        </w:numPr>
        <w:pStyle w:val="Compact"/>
      </w:pPr>
      <w:r>
        <w:t xml:space="preserve">Aung, K., &amp; Win, S. (2021). "Challenges in Medical Laboratory Services in Urban Myanmar." *Journal of Southeast Asian Medicine*, 14(2), 45-58.</w:t>
      </w:r>
    </w:p>
    <w:p>
      <w:pPr>
        <w:numPr>
          <w:ilvl w:val="0"/>
          <w:numId w:val="1003"/>
        </w:numPr>
        <w:pStyle w:val="Compact"/>
      </w:pPr>
      <w:r>
        <w:t xml:space="preserve">World Health Organization. (2020). *Strengthening Public Health Laboratories in the Western Pacific Region*. WHO Regional Office for the Western Pacific.</w:t>
      </w:r>
    </w:p>
    <w:p>
      <w:pPr>
        <w:numPr>
          <w:ilvl w:val="0"/>
          <w:numId w:val="1003"/>
        </w:numPr>
        <w:pStyle w:val="Compact"/>
      </w:pPr>
      <w:r>
        <w:t xml:space="preserve">Hlaing, T. (2018). "Educational Standards for Medical Technicians: A Survey of Private Colleges in Yangon." *Yangon Journal of Medical Sciences*, 3(1), 12-20.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Laboratory Technicians in Yangon, Myanmar</dc:title>
  <dc:creator/>
  <dc:language>en</dc:language>
  <cp:keywords/>
  <dcterms:created xsi:type="dcterms:W3CDTF">2026-07-29T12:54:30Z</dcterms:created>
  <dcterms:modified xsi:type="dcterms:W3CDTF">2026-07-29T12:54:30Z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