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Laboratory</w:t>
      </w:r>
      <w:r>
        <w:t xml:space="preserve"> </w:t>
      </w:r>
      <w:r>
        <w:t xml:space="preserve">Technicians</w:t>
      </w:r>
      <w:r>
        <w:t xml:space="preserve"> </w:t>
      </w:r>
      <w:r>
        <w:t xml:space="preserve">in</w:t>
      </w:r>
      <w:r>
        <w:t xml:space="preserve"> </w:t>
      </w:r>
      <w:r>
        <w:t xml:space="preserve">New</w:t>
      </w:r>
      <w:r>
        <w:t xml:space="preserve"> </w:t>
      </w:r>
      <w:r>
        <w:t xml:space="preserve">Zealand</w:t>
      </w:r>
      <w:r>
        <w:t xml:space="preserve"> </w:t>
      </w:r>
      <w:r>
        <w:t xml:space="preserve">Wellington</w:t>
      </w:r>
    </w:p>
    <w:p>
      <w:pPr>
        <w:pStyle w:val="FirstParagraph"/>
      </w:pPr>
      <w:r>
        <w:t xml:space="preserve">```html</w:t>
      </w:r>
    </w:p>
    <w:bookmarkStart w:id="27" w:name="X895dbb5a46db97fb7c984c60f9a99c2a5d14cac"/>
    <w:p>
      <w:pPr>
        <w:pStyle w:val="Heading1"/>
      </w:pPr>
      <w:r>
        <w:t xml:space="preserve">The Role and Impact of Laboratory Technicians in New Zealand Wellington</w:t>
      </w:r>
    </w:p>
    <w:p>
      <w:pPr>
        <w:pStyle w:val="FirstParagraph"/>
      </w:pPr>
      <w:r>
        <w:rPr>
          <w:bCs/>
          <w:b/>
        </w:rPr>
        <w:t xml:space="preserve">Abstract:</w:t>
      </w:r>
    </w:p>
    <w:p>
      <w:pPr>
        <w:pStyle w:val="BodyText"/>
      </w:pPr>
      <w:r>
        <w:t xml:space="preserve">This research paper explores the critical role played by</w:t>
      </w:r>
      <w:r>
        <w:t xml:space="preserve"> </w:t>
      </w:r>
      <w:r>
        <w:rPr>
          <w:bCs/>
          <w:b/>
        </w:rPr>
        <w:t xml:space="preserve">Laboratory Technician</w:t>
      </w:r>
      <w:r>
        <w:t xml:space="preserve"> </w:t>
      </w:r>
      <w:r>
        <w:t xml:space="preserve">s within the scientific, medical, and industrial sectors of</w:t>
      </w:r>
    </w:p>
    <w:p>
      <w:pPr>
        <w:pStyle w:val="BodyText"/>
      </w:pPr>
      <w:r>
        <w:t xml:space="preserve">New Zealand Wellington . As a hub for biomedical innovation and environmental science in the Southern Hemisphere , Wellington presents a unique ecosystem where precision testing , regulatory compliance , and cutting-edge research converge . This document examines the qualifications required , daily responsibilities future trends impacting this profession specifically tailored to the context of</w:t>
      </w:r>
      <w:r>
        <w:t xml:space="preserve"> </w:t>
      </w:r>
      <w:r>
        <w:rPr>
          <w:bCs/>
          <w:b/>
        </w:rPr>
        <w:t xml:space="preserve">New Zealand Wellington</w:t>
      </w:r>
      <w:r>
        <w:t xml:space="preserve">.</w:t>
      </w:r>
    </w:p>
    <w:bookmarkStart w:id="20" w:name="introduction"/>
    <w:p>
      <w:pPr>
        <w:pStyle w:val="Heading2"/>
      </w:pPr>
      <w:r>
        <w:t xml:space="preserve">1. Introduction</w:t>
      </w:r>
    </w:p>
    <w:p>
      <w:pPr>
        <w:pStyle w:val="FirstParagraph"/>
      </w:pPr>
      <w:r>
        <w:t xml:space="preserve">The city of</w:t>
      </w:r>
    </w:p>
    <w:p>
      <w:pPr>
        <w:pStyle w:val="BodyText"/>
      </w:pPr>
      <w:r>
        <w:t xml:space="preserve">New Zealand Wellington , as the nation’s capital and a major economic center, hosts a dense concentration of research institutions , pharmaceutical companies, biotech firms , and public health laboratories . Within this vibrant scientific landscape the</w:t>
      </w:r>
    </w:p>
    <w:p>
      <w:pPr>
        <w:pStyle w:val="BodyText"/>
      </w:pPr>
      <w:r>
        <w:t xml:space="preserve">Laboratory Technician serves as an indispensable asset ensuring data integrity operational efficiency and adherence to strict safety protocols . This paper aims to provide comprehensive insight into how</w:t>
      </w:r>
    </w:p>
    <w:p>
      <w:pPr>
        <w:pStyle w:val="BodyText"/>
      </w:pPr>
      <w:r>
        <w:t xml:space="preserve">Laboratory Technician positions are structured in</w:t>
      </w:r>
      <w:r>
        <w:t xml:space="preserve"> </w:t>
      </w:r>
      <w:r>
        <w:rPr>
          <w:bCs/>
          <w:b/>
        </w:rPr>
        <w:t xml:space="preserve">New Zealand Wellington</w:t>
      </w:r>
      <w:r>
        <w:t xml:space="preserve">, their contributions to local industries , and the challenges they face.</w:t>
      </w:r>
    </w:p>
    <w:bookmarkEnd w:id="20"/>
    <w:bookmarkStart w:id="21" w:name="Xc208cc179cf93868ab888d310bd85e78d681410"/>
    <w:p>
      <w:pPr>
        <w:pStyle w:val="Heading2"/>
      </w:pPr>
      <w:r>
        <w:t xml:space="preserve">2. The Importance of Laboratory Technicians in New Zealand Wellington’s Economy</w:t>
      </w:r>
    </w:p>
    <w:p>
      <w:pPr>
        <w:pStyle w:val="FirstParagraph"/>
      </w:pPr>
      <w:r>
        <w:t xml:space="preserve">New Zealand Wellington is renowned for its growing biotechnology sector including organizations such as the Maurice Wilkins Centre for Molecular Biodiscovery located at Victoria University and various private diagnostic centers like Life Laboratories and Auckland-based entities expanding their presence southward . In these settings ,</w:t>
      </w:r>
      <w:r>
        <w:t xml:space="preserve"> </w:t>
      </w:r>
      <w:r>
        <w:rPr>
          <w:bCs/>
          <w:b/>
        </w:rPr>
        <w:t xml:space="preserve">Laboratory Technician</w:t>
      </w:r>
      <w:r>
        <w:t xml:space="preserve">s perform essential tasks ranging from sample preparation to advanced analytical instrumentation management . Their work directly supports drug discovery public health initiatives environmental monitoring efforts aligned with New Zealand’s strict biosecurity standards.</w:t>
      </w:r>
    </w:p>
    <w:bookmarkEnd w:id="21"/>
    <w:bookmarkStart w:id="22" w:name="X43e153edaecb80338dd88801bd8e97b55eabfda"/>
    <w:p>
      <w:pPr>
        <w:pStyle w:val="Heading2"/>
      </w:pPr>
      <w:r>
        <w:t xml:space="preserve">3. Core Responsibilities of a Laboratory Technician in Wellington</w:t>
      </w:r>
    </w:p>
    <w:p>
      <w:pPr>
        <w:pStyle w:val="FirstParagraph"/>
      </w:pPr>
      <w:r>
        <w:rPr>
          <w:bCs/>
          <w:b/>
        </w:rPr>
        <w:t xml:space="preserve">Laboratory Technician</w:t>
      </w:r>
      <w:r>
        <w:t xml:space="preserve">s working in</w:t>
      </w:r>
      <w:r>
        <w:t xml:space="preserve"> </w:t>
      </w:r>
      <w:r>
        <w:rPr>
          <w:bCs/>
          <w:b/>
        </w:rPr>
        <w:t xml:space="preserve">New Zealand Wellington</w:t>
      </w:r>
    </w:p>
    <w:p>
      <w:pPr>
        <w:numPr>
          <w:ilvl w:val="0"/>
          <w:numId w:val="1001"/>
        </w:numPr>
        <w:pStyle w:val="Compact"/>
      </w:pPr>
      <w:r>
        <w:rPr>
          <w:bCs/>
          <w:b/>
        </w:rPr>
        <w:t xml:space="preserve">Sample Analysis :</w:t>
      </w:r>
      <w:r>
        <w:t xml:space="preserve"> </w:t>
      </w:r>
      <w:r>
        <w:t xml:space="preserve">Processing biological chemical environmental samples using techniques such as chromatography spectroscopy and PCR amplification.</w:t>
      </w:r>
    </w:p>
    <w:p>
      <w:pPr>
        <w:numPr>
          <w:ilvl w:val="0"/>
          <w:numId w:val="1001"/>
        </w:numPr>
        <w:pStyle w:val="Compact"/>
      </w:pPr>
      <w:r>
        <w:rPr>
          <w:bCs/>
          <w:b/>
        </w:rPr>
        <w:t xml:space="preserve">Data Recording &amp; Interpretation</w:t>
      </w:r>
      <w:r>
        <w:t xml:space="preserve">: Maintaining accurate records of experimental outcomes ensuring traceability for audits conducted by NZQA (New Zealand Qualifications Authority ) or ISO certification bodies operating in</w:t>
      </w:r>
      <w:r>
        <w:t xml:space="preserve"> </w:t>
      </w:r>
      <w:r>
        <w:rPr>
          <w:bCs/>
          <w:b/>
        </w:rPr>
        <w:t xml:space="preserve">New Zealand Wellington</w:t>
      </w:r>
      <w:r>
        <w:t xml:space="preserve">.</w:t>
      </w:r>
    </w:p>
    <w:p>
      <w:pPr>
        <w:numPr>
          <w:ilvl w:val="0"/>
          <w:numId w:val="1001"/>
        </w:numPr>
        <w:pStyle w:val="Compact"/>
      </w:pPr>
      <w:r>
        <w:t xml:space="preserve">Equipment Calibration: Performing routine checks calibrating instruments to maintain precision critical for valid results.</w:t>
      </w:r>
    </w:p>
    <w:p>
      <w:pPr>
        <w:numPr>
          <w:ilvl w:val="0"/>
          <w:numId w:val="1001"/>
        </w:numPr>
        <w:pStyle w:val="Compact"/>
      </w:pPr>
      <w:r>
        <w:t xml:space="preserve">Safety Compliance : Adhering to Health and Safety at Work Act 2015 regulations alongside Good Laboratory Practice (GLP) guidelines enforced across labs in</w:t>
      </w:r>
      <w:r>
        <w:t xml:space="preserve"> </w:t>
      </w:r>
      <w:r>
        <w:rPr>
          <w:bCs/>
          <w:b/>
        </w:rPr>
        <w:t xml:space="preserve">New Zealand Wellington</w:t>
      </w:r>
      <w:r>
        <w:t xml:space="preserve">.</w:t>
      </w:r>
    </w:p>
    <w:bookmarkEnd w:id="22"/>
    <w:bookmarkStart w:id="23" w:name="X45e6cec6a61805725769796cee59724de816e44"/>
    <w:p>
      <w:pPr>
        <w:pStyle w:val="Heading2"/>
      </w:pPr>
      <w:r>
        <w:t xml:space="preserve">4. Educational Background and Skill Requirements</w:t>
      </w:r>
    </w:p>
    <w:p>
      <w:pPr>
        <w:pStyle w:val="FirstParagraph"/>
      </w:pPr>
      <w:r>
        <w:t xml:space="preserve">To become a qualified</w:t>
      </w:r>
      <w:r>
        <w:t xml:space="preserve"> </w:t>
      </w:r>
      <w:r>
        <w:rPr>
          <w:bCs/>
          <w:b/>
        </w:rPr>
        <w:t xml:space="preserve">Laboratory Technician New Zealand Wellington New Zealand Wellington</w:t>
      </w:r>
      <w:r>
        <w:t xml:space="preserve">.</w:t>
      </w:r>
    </w:p>
    <w:bookmarkEnd w:id="23"/>
    <w:bookmarkStart w:id="24" w:name="X86da4c31dd5a07e011462d2d5fd016f1d7eafdd"/>
    <w:p>
      <w:pPr>
        <w:pStyle w:val="Heading2"/>
      </w:pPr>
      <w:r>
        <w:t xml:space="preserve">5. Challenges Faced by Laboratory Technicians</w:t>
      </w:r>
    </w:p>
    <w:p>
      <w:pPr>
        <w:pStyle w:val="FirstParagraph"/>
      </w:pPr>
      <w:r>
        <w:t xml:space="preserve">Despite the rewarding nature of their work,</w:t>
      </w:r>
    </w:p>
    <w:p>
      <w:pPr>
        <w:pStyle w:val="BodyText"/>
      </w:pPr>
      <w:r>
        <w:t xml:space="preserve">Laboratory Technician s encounter several challenges unique to working in</w:t>
      </w:r>
    </w:p>
    <w:p>
      <w:pPr>
        <w:pStyle w:val="BodyText"/>
      </w:pPr>
      <w:r>
        <w:t xml:space="preserve">New Zealand Wellington:</w:t>
      </w:r>
    </w:p>
    <w:p>
      <w:pPr>
        <w:numPr>
          <w:ilvl w:val="0"/>
          <w:numId w:val="1002"/>
        </w:numPr>
        <w:pStyle w:val="Compact"/>
      </w:pPr>
      <w:r>
        <w:t xml:space="preserve">Bureaucratic Hurdles : Navigating complex regulatory frameworks imposed by entities like the Ministry of Health EPA (Environmental Protection Agency ) requires continuous learning updates.</w:t>
      </w:r>
    </w:p>
    <w:p>
      <w:pPr>
        <w:numPr>
          <w:ilvl w:val="0"/>
          <w:numId w:val="1002"/>
        </w:numPr>
        <w:pStyle w:val="Compact"/>
      </w:pPr>
      <w:r>
        <w:t xml:space="preserve">Resource Constraints: Smaller labs may struggle with budget limitations affecting access to state-of-the-art equipment impacting workflow efficiency.</w:t>
      </w:r>
    </w:p>
    <w:p>
      <w:pPr>
        <w:numPr>
          <w:ilvl w:val="0"/>
          <w:numId w:val="1002"/>
        </w:numPr>
        <w:pStyle w:val="Compact"/>
      </w:pPr>
      <w:r>
        <w:t xml:space="preserve">Burnout Risk : High-pressure deadlines associated with clinical trials urgent diagnostics can lead to stress fatigue if not managed properly via effective workplace policies implemented by employers in</w:t>
      </w:r>
      <w:r>
        <w:t xml:space="preserve"> </w:t>
      </w:r>
      <w:r>
        <w:rPr>
          <w:bCs/>
          <w:b/>
        </w:rPr>
        <w:t xml:space="preserve">New Zealand Wellington</w:t>
      </w:r>
      <w:r>
        <w:t xml:space="preserve">.</w:t>
      </w:r>
    </w:p>
    <w:bookmarkEnd w:id="24"/>
    <w:bookmarkStart w:id="25" w:name="X1ba942880c76880f2affd40e85a8236a579c6a0"/>
    <w:p>
      <w:pPr>
        <w:pStyle w:val="Heading2"/>
      </w:pPr>
      <w:r>
        <w:t xml:space="preserve">6. Future Trends Impacting Laboratory Technology Professions</w:t>
      </w:r>
    </w:p>
    <w:p>
      <w:pPr>
        <w:pStyle w:val="FirstParagraph"/>
      </w:pPr>
      <w:r>
        <w:t xml:space="preserve">The field of laboratory science is evolving rapidly driven by technological advancements globalization demands for sustainability etc . For</w:t>
      </w:r>
    </w:p>
    <w:p>
      <w:pPr>
        <w:pStyle w:val="BodyText"/>
      </w:pPr>
      <w:r>
        <w:t xml:space="preserve">Laboratory Technician s based in</w:t>
      </w:r>
    </w:p>
    <w:p>
      <w:pPr>
        <w:pStyle w:val="BodyText"/>
      </w:pPr>
      <w:r>
        <w:t xml:space="preserve">New Zealand Wellington , key trends likely to shape their profession include :</w:t>
      </w:r>
    </w:p>
    <w:p>
      <w:pPr>
        <w:numPr>
          <w:ilvl w:val="0"/>
          <w:numId w:val="1003"/>
        </w:numPr>
        <w:pStyle w:val="Compact"/>
      </w:pPr>
      <w:r>
        <w:t xml:space="preserve">Digitalization Automation : Increased use AI-driven analytics robotic systems reducing manual intervention while improving accuracy speed.</w:t>
      </w:r>
    </w:p>
    <w:p>
      <w:pPr>
        <w:numPr>
          <w:ilvl w:val="0"/>
          <w:numId w:val="1003"/>
        </w:numPr>
        <w:pStyle w:val="Compact"/>
      </w:pPr>
      <w:r>
        <w:t xml:space="preserve">Sustainable Practices: Growing emphasis minimizing waste energy consumption aligning with NZ’s net-zero goals influencing operational procedures adopted by labs across</w:t>
      </w:r>
      <w:r>
        <w:t xml:space="preserve"> </w:t>
      </w:r>
      <w:r>
        <w:rPr>
          <w:bCs/>
          <w:b/>
        </w:rPr>
        <w:t xml:space="preserve">New Zealand Wellington</w:t>
      </w:r>
      <w:r>
        <w:t xml:space="preserve">.</w:t>
      </w:r>
    </w:p>
    <w:p>
      <w:pPr>
        <w:numPr>
          <w:ilvl w:val="0"/>
          <w:numId w:val="1003"/>
        </w:numPr>
        <w:pStyle w:val="Compact"/>
      </w:pPr>
      <w:r>
        <w:t xml:space="preserve">Interdisciplinary Collaboration : More frequent cross-sector partnerships between academia industry government fostering innovation creating new opportunities for career growth beyond traditional boundaries.</w:t>
      </w:r>
    </w:p>
    <w:bookmarkEnd w:id="25"/>
    <w:bookmarkStart w:id="26" w:name="conclusion"/>
    <w:p>
      <w:pPr>
        <w:pStyle w:val="Heading2"/>
      </w:pPr>
      <w:r>
        <w:t xml:space="preserve">7. Conclusion</w:t>
      </w:r>
    </w:p>
    <w:p>
      <w:pPr>
        <w:pStyle w:val="FirstParagraph"/>
      </w:pPr>
      <w:r>
        <w:t xml:space="preserve">In conclusion,</w:t>
      </w:r>
    </w:p>
    <w:p>
      <w:pPr>
        <w:pStyle w:val="BodyText"/>
      </w:pPr>
      <w:r>
        <w:t xml:space="preserve">Laboratory Technician s form the backbone of scientific progress in</w:t>
      </w:r>
      <w:r>
        <w:t xml:space="preserve"> </w:t>
      </w:r>
      <w:r>
        <w:rPr>
          <w:bCs/>
          <w:b/>
        </w:rPr>
        <w:t xml:space="preserve">New Zealand Wellington</w:t>
      </w:r>
      <w:r>
        <w:t xml:space="preserve">, enabling breakthroughs that benefit society both locally globally . By upholding rigorous standards fostering innovation adapting to emerging technologies these professionals ensure continued excellence within diverse sectors spanning healthcare environment protection industrial production etc . As demand grows for skilled personnel capable addressing complex problems posed by modern society investing in training development remains paramount securing future prosperity for</w:t>
      </w:r>
      <w:r>
        <w:t xml:space="preserve"> </w:t>
      </w:r>
      <w:r>
        <w:rPr>
          <w:bCs/>
          <w:b/>
        </w:rPr>
        <w:t xml:space="preserve">New Zealand Wellington</w:t>
      </w:r>
      <w:r>
        <w:t xml:space="preserve">.</w:t>
      </w:r>
    </w:p>
    <w:p>
      <w:pPr>
        <w:pStyle w:val="BodyText"/>
      </w:pPr>
      <w:r>
        <w:t xml:space="preserve">This document underscores the pivotal significance of understanding dynamics surrounding</w:t>
      </w:r>
    </w:p>
    <w:p>
      <w:pPr>
        <w:pStyle w:val="BodyText"/>
      </w:pPr>
      <w:r>
        <w:t xml:space="preserve">Laboratory Technician roles within specific geographic contexts like</w:t>
      </w:r>
      <w:r>
        <w:t xml:space="preserve"> </w:t>
      </w:r>
      <w:r>
        <w:rPr>
          <w:bCs/>
          <w:b/>
        </w:rPr>
        <w:t xml:space="preserve">New Zealand Wellington</w:t>
      </w:r>
      <w:r>
        <w:t xml:space="preserve">. Future studies could delve deeper into comparative analyses examining similarities differences observed between urban rural settings highlighting best practices adopted successfully elsewhere applicable here too.</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Laboratory Technicians in New Zealand Wellington</dc:title>
  <dc:creator/>
  <dc:language>en</dc:language>
  <cp:keywords/>
  <dcterms:created xsi:type="dcterms:W3CDTF">2026-07-29T16:26:15Z</dcterms:created>
  <dcterms:modified xsi:type="dcterms:W3CDTF">2026-07-29T16:26:15Z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