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6" w:name="X9a81648fc8c3f0f491e8248f9fd26defdfa5bc7"/>
    <w:p>
      <w:pPr>
        <w:pStyle w:val="Heading1"/>
      </w:pPr>
      <w:r>
        <w:t xml:space="preserve">A Comprehensive Analysis of the Role of the Laboratory Technician in United Kingdom London</w:t>
      </w:r>
    </w:p>
    <w:p>
      <w:pPr>
        <w:pStyle w:val="FirstParagraph"/>
      </w:pPr>
      <w:r>
        <w:rPr>
          <w:bCs/>
          <w:b/>
        </w:rPr>
        <w:t xml:space="preserve">Abstract</w:t>
      </w:r>
    </w:p>
    <w:p>
      <w:pPr>
        <w:pStyle w:val="BodyText"/>
      </w:pPr>
      <w:r>
        <w:t xml:space="preserve">This</w:t>
      </w:r>
      <w:r>
        <w:t xml:space="preserve"> </w:t>
      </w:r>
      <w:r>
        <w:rPr>
          <w:iCs/>
          <w:i/>
        </w:rPr>
        <w:t xml:space="preserve">Research Paper</w:t>
      </w:r>
      <w:r>
        <w:t xml:space="preserve"> </w:t>
      </w:r>
      <w:r>
        <w:t xml:space="preserve">investigates the pivotal role, operational standards, and evolving challenges faced by Laboratory Technicians within the diverse healthcare and scientific sectors of</w:t>
      </w:r>
      <w:r>
        <w:t xml:space="preserve"> </w:t>
      </w:r>
      <w:r>
        <w:rPr>
          <w:bCs/>
          <w:b/>
        </w:rPr>
        <w:t xml:space="preserve">Laboratory Technician</w:t>
      </w:r>
      <w:r>
        <w:t xml:space="preserve">s in</w:t>
      </w:r>
    </w:p>
    <w:p>
      <w:pPr>
        <w:pStyle w:val="BodyText"/>
      </w:pPr>
      <w:r>
        <w:rPr>
          <w:bCs/>
          <w:b/>
        </w:rPr>
        <w:t xml:space="preserve">Laboratory Technician in United Kingdom London</w:t>
      </w:r>
      <w:r>
        <w:t xml:space="preserve">. As a global hub for medical innovation and public health management, London relies heavily on skilled professionals to maintain the integrity of diagnostic services. This document explores the educational pathways, regulatory frameworks (such as those set by CQC and HCPC), daily responsibilities, and future projections for this critical workforce.</w:t>
      </w:r>
    </w:p>
    <w:bookmarkStart w:id="20" w:name="introduction"/>
    <w:p>
      <w:pPr>
        <w:pStyle w:val="Heading2"/>
      </w:pPr>
      <w:r>
        <w:t xml:space="preserve">1. Introduction</w:t>
      </w:r>
    </w:p>
    <w:p>
      <w:pPr>
        <w:pStyle w:val="FirstParagraph"/>
      </w:pPr>
      <w:r>
        <w:t xml:space="preserve">The healthcare infrastructure of</w:t>
      </w:r>
      <w:r>
        <w:t xml:space="preserve"> </w:t>
      </w:r>
      <w:r>
        <w:rPr>
          <w:bCs/>
          <w:b/>
        </w:rPr>
        <w:t xml:space="preserve">Laboratory Technician in United Kingdom London</w:t>
      </w:r>
      <w:r>
        <w:t xml:space="preserve"> </w:t>
      </w:r>
      <w:r>
        <w:t xml:space="preserve">is underpinned by a robust network of diagnostic laboratories. These facilities serve hospitals, general practices, research institutions, and private clinics across the capital. At the heart of these operations are Laboratory Technicians. Despite often being perceived as support staff, their role is fundamental to patient safety, accurate diagnosis, and clinical decision-making.</w:t>
      </w:r>
    </w:p>
    <w:p>
      <w:pPr>
        <w:pStyle w:val="BodyText"/>
      </w:pPr>
      <w:r>
        <w:t xml:space="preserve">This</w:t>
      </w:r>
      <w:r>
        <w:t xml:space="preserve"> </w:t>
      </w:r>
      <w:r>
        <w:rPr>
          <w:iCs/>
          <w:i/>
        </w:rPr>
        <w:t xml:space="preserve">Research Paper</w:t>
      </w:r>
      <w:r>
        <w:t xml:space="preserve"> </w:t>
      </w:r>
      <w:r>
        <w:t xml:space="preserve">aims to dissect the multifaceted nature of this profession specifically within the context of</w:t>
      </w:r>
      <w:r>
        <w:t xml:space="preserve"> </w:t>
      </w:r>
      <w:r>
        <w:rPr>
          <w:bCs/>
          <w:b/>
        </w:rPr>
        <w:t xml:space="preserve">Laboratory Technician in United Kingdom London</w:t>
      </w:r>
      <w:r>
        <w:t xml:space="preserve">. The capital city presents unique challenges and opportunities due to its high population density, diverse demographic needs, and status as a center for biomedical research. Understanding the specific dynamics here provides insights into broader UK trends.</w:t>
      </w:r>
    </w:p>
    <w:bookmarkEnd w:id="20"/>
    <w:bookmarkStart w:id="23" w:name="Xd1d5662fc7d373896de828d6881220d2aff4654"/>
    <w:p>
      <w:pPr>
        <w:pStyle w:val="Heading2"/>
      </w:pPr>
      <w:r>
        <w:t xml:space="preserve">2. Educational Pathways and Professional Registration</w:t>
      </w:r>
    </w:p>
    <w:p>
      <w:pPr>
        <w:pStyle w:val="FirstParagraph"/>
      </w:pPr>
      <w:r>
        <w:t xml:space="preserve">Becoming a qualified Laboratory Technician in</w:t>
      </w:r>
      <w:r>
        <w:t xml:space="preserve"> </w:t>
      </w:r>
      <w:r>
        <w:rPr>
          <w:bCs/>
          <w:b/>
        </w:rPr>
        <w:t xml:space="preserve">Laboratory Technician in United Kingdom London</w:t>
      </w:r>
      <w:r>
        <w:t xml:space="preserve"> </w:t>
      </w:r>
      <w:r>
        <w:t xml:space="preserve">typically requires a combination of academic qualification and practical experience. The standard entry route involves achieving at least Level 3 qualifications (A-levels or BTEC) in sciences, followed by higher education.</w:t>
      </w:r>
    </w:p>
    <w:bookmarkStart w:id="21" w:name="academic-requirements"/>
    <w:p>
      <w:pPr>
        <w:pStyle w:val="Heading3"/>
      </w:pPr>
      <w:r>
        <w:t xml:space="preserve">2.1 Academic Requirements</w:t>
      </w:r>
    </w:p>
    <w:p>
      <w:pPr>
        <w:pStyle w:val="FirstParagraph"/>
      </w:pPr>
      <w:r>
        <w:t xml:space="preserve">Most employers in London’s National Health Service (NHS) trusts and private laboratories require a degree in Medical Laboratory Science, Biomedical Science, or a related field from an accredited university. These programs usually span three to four years and include placements within NHS settings to gain practical competency.</w:t>
      </w:r>
    </w:p>
    <w:bookmarkEnd w:id="21"/>
    <w:bookmarkStart w:id="22" w:name="professional-registration"/>
    <w:p>
      <w:pPr>
        <w:pStyle w:val="Heading3"/>
      </w:pPr>
      <w:r>
        <w:t xml:space="preserve">2.2 Professional Registration</w:t>
      </w:r>
    </w:p>
    <w:p>
      <w:pPr>
        <w:pStyle w:val="FirstParagraph"/>
      </w:pPr>
      <w:r>
        <w:t xml:space="preserve">In the United Kingdom, while registration with the Health and Care Professions Council (HCPC) is mandatory for Biomedical Scientists, Laboratory Technicians often follow different career progression routes. However, many technicians aspire to HCPC registration as they gain experience. Additionally, membership with professional bodies such as the Institute of Biomedical Science (IBMS) is highly valued in</w:t>
      </w:r>
      <w:r>
        <w:t xml:space="preserve"> </w:t>
      </w:r>
      <w:r>
        <w:rPr>
          <w:bCs/>
          <w:b/>
        </w:rPr>
        <w:t xml:space="preserve">Laboratory Technician in United Kingdom London</w:t>
      </w:r>
      <w:r>
        <w:t xml:space="preserve">, providing access to continuous professional development (CPD) and networking opportunities.</w:t>
      </w:r>
    </w:p>
    <w:bookmarkEnd w:id="22"/>
    <w:bookmarkEnd w:id="23"/>
    <w:bookmarkStart w:id="24" w:name="regulatory-frameworks-and-compliance"/>
    <w:p>
      <w:pPr>
        <w:pStyle w:val="Heading2"/>
      </w:pPr>
      <w:r>
        <w:t xml:space="preserve">3. Regulatory Frameworks and Compliance</w:t>
      </w:r>
    </w:p>
    <w:p>
      <w:pPr>
        <w:pStyle w:val="FirstParagraph"/>
      </w:pPr>
      <w:r>
        <w:t xml:space="preserve">The operating environment for Laboratory Technicians in</w:t>
      </w:r>
      <w:r>
        <w:t xml:space="preserve"> </w:t>
      </w:r>
      <w:r>
        <w:rPr>
          <w:bCs/>
          <w:b/>
        </w:rPr>
        <w:t xml:space="preserve">Laboratory Technician in United Kingdom London</w:t>
      </w:r>
      <w:r>
        <w:t xml:space="preserve"> </w:t>
      </w:r>
      <w:r>
        <w:t xml:space="preserve">is strictly regulated to ensure patient safety and data accuracy. Key regulatory bodies include:</w:t>
      </w:r>
    </w:p>
    <w:p>
      <w:pPr>
        <w:numPr>
          <w:ilvl w:val="0"/>
          <w:numId w:val="1001"/>
        </w:numPr>
        <w:pStyle w:val="Compact"/>
      </w:pPr>
      <w:r>
        <w:rPr>
          <w:bCs/>
          <w:b/>
        </w:rPr>
        <w:t xml:space="preserve">Care Quality Commission (CQC):</w:t>
      </w:r>
      <w:r>
        <w:t xml:space="preserve"> </w:t>
      </w:r>
      <w:r>
        <w:t xml:space="preserve">The CQC regulates health and social care services in England, including NHS labs. Compliance with CQC fundamental standards is non-negotiable.</w:t>
      </w:r>
    </w:p>
    <w:p>
      <w:pPr>
        <w:numPr>
          <w:ilvl w:val="0"/>
          <w:numId w:val="1001"/>
        </w:numPr>
        <w:pStyle w:val="Compact"/>
      </w:pPr>
      <w:r>
        <w:rPr>
          <w:bCs/>
          <w:b/>
        </w:rPr>
        <w:t xml:space="preserve">National Health Service (NHS) Standards:</w:t>
      </w:r>
      <w:r>
        <w:t xml:space="preserve"> </w:t>
      </w:r>
      <w:r>
        <w:t xml:space="preserve">Laboratory Technicians must adhere to strict clinical governance frameworks.</w:t>
      </w:r>
    </w:p>
    <w:p>
      <w:pPr>
        <w:numPr>
          <w:ilvl w:val="0"/>
          <w:numId w:val="1001"/>
        </w:numPr>
        <w:pStyle w:val="Compact"/>
      </w:pPr>
      <w:r>
        <w:rPr>
          <w:bCs/>
          <w:b/>
        </w:rPr>
        <w:t xml:space="preserve">Data Protection:</w:t>
      </w:r>
      <w:r>
        <w:t xml:space="preserve"> </w:t>
      </w:r>
      <w:r>
        <w:t xml:space="preserve">Given the sensitive nature of patient data, adherence to GDPR and UK Data Protection Act 2018 is critical for all technicians working with electronic health records in London-based labs.</w:t>
      </w:r>
    </w:p>
    <w:bookmarkEnd w:id="24"/>
    <w:bookmarkStart w:id="28" w:name="X904053d59ac76d245f4e5bd04f2db2f91b43096"/>
    <w:p>
      <w:pPr>
        <w:pStyle w:val="Heading2"/>
      </w:pPr>
      <w:r>
        <w:t xml:space="preserve">4. Core Responsibilities and Daily Operations</w:t>
      </w:r>
    </w:p>
    <w:p>
      <w:pPr>
        <w:pStyle w:val="FirstParagraph"/>
      </w:pPr>
      <w:r>
        <w:t xml:space="preserve">The duties of a Laboratory Technician in</w:t>
      </w:r>
      <w:r>
        <w:t xml:space="preserve"> </w:t>
      </w:r>
      <w:r>
        <w:rPr>
          <w:bCs/>
          <w:b/>
        </w:rPr>
        <w:t xml:space="preserve">Laboratory Technician in United Kingdom London</w:t>
      </w:r>
      <w:r>
        <w:t xml:space="preserve"> </w:t>
      </w:r>
      <w:r>
        <w:t xml:space="preserve">vary depending on the specialty (e.g., histopathology, microbiology, hematology). However, several core responsibilities remain consistent:</w:t>
      </w:r>
    </w:p>
    <w:bookmarkStart w:id="25" w:name="sample-processing-and-analysis"/>
    <w:p>
      <w:pPr>
        <w:pStyle w:val="Heading3"/>
      </w:pPr>
      <w:r>
        <w:t xml:space="preserve">4.1 Sample Processing and Analysis</w:t>
      </w:r>
    </w:p>
    <w:p>
      <w:pPr>
        <w:pStyle w:val="FirstParagraph"/>
      </w:pPr>
      <w:r>
        <w:t xml:space="preserve">Technicians are responsible for receiving biological samples (blood, tissue, swabs), verifying patient details to prevent misidentification errors—a critical safety step in high-volume London hospitals—and preparing samples for analysis using automated and manual techniques.</w:t>
      </w:r>
    </w:p>
    <w:bookmarkEnd w:id="25"/>
    <w:bookmarkStart w:id="26" w:name="equipment-maintenance"/>
    <w:p>
      <w:pPr>
        <w:pStyle w:val="Heading3"/>
      </w:pPr>
      <w:r>
        <w:t xml:space="preserve">4.2 Equipment Maintenance</w:t>
      </w:r>
    </w:p>
    <w:p>
      <w:pPr>
        <w:pStyle w:val="FirstParagraph"/>
      </w:pPr>
      <w:r>
        <w:t xml:space="preserve">Maintaining the precision of complex analytical instruments is a daily task. Technicians perform quality control checks, calibrate equipment, and troubleshoot technical issues to ensure uninterrupted service delivery.</w:t>
      </w:r>
    </w:p>
    <w:bookmarkEnd w:id="26"/>
    <w:bookmarkStart w:id="27" w:name="quality-assurance"/>
    <w:p>
      <w:pPr>
        <w:pStyle w:val="Heading3"/>
      </w:pPr>
      <w:r>
        <w:t xml:space="preserve">4.3 Quality Assurance</w:t>
      </w:r>
    </w:p>
    <w:p>
      <w:pPr>
        <w:pStyle w:val="FirstParagraph"/>
      </w:pPr>
      <w:r>
        <w:t xml:space="preserve">A key aspect of the role in</w:t>
      </w:r>
      <w:r>
        <w:t xml:space="preserve"> </w:t>
      </w:r>
      <w:r>
        <w:rPr>
          <w:bCs/>
          <w:b/>
        </w:rPr>
        <w:t xml:space="preserve">Laboratory Technician in United Kingdom London</w:t>
      </w:r>
      <w:r>
        <w:t xml:space="preserve"> </w:t>
      </w:r>
      <w:r>
        <w:t xml:space="preserve">is participating in external quality assurance schemes (EQAS). Technicians must analyze proficiency testing results and implement corrective actions if discrepancies arise, ensuring that diagnostic accuracy meets national benchmarks.</w:t>
      </w:r>
    </w:p>
    <w:bookmarkEnd w:id="27"/>
    <w:bookmarkEnd w:id="28"/>
    <w:bookmarkStart w:id="32" w:name="challenges-specific-to-london"/>
    <w:p>
      <w:pPr>
        <w:pStyle w:val="Heading2"/>
      </w:pPr>
      <w:r>
        <w:t xml:space="preserve">5. Challenges Specific to London</w:t>
      </w:r>
    </w:p>
    <w:p>
      <w:pPr>
        <w:pStyle w:val="FirstParagraph"/>
      </w:pPr>
      <w:r>
        <w:t xml:space="preserve">The landscape for Laboratory Technicians in</w:t>
      </w:r>
      <w:r>
        <w:t xml:space="preserve"> </w:t>
      </w:r>
      <w:r>
        <w:rPr>
          <w:bCs/>
          <w:b/>
        </w:rPr>
        <w:t xml:space="preserve">Laboratory Technician in United Kingdom London</w:t>
      </w:r>
      <w:r>
        <w:t xml:space="preserve"> </w:t>
      </w:r>
      <w:r>
        <w:t xml:space="preserve">is shaped by specific regional challenges:</w:t>
      </w:r>
    </w:p>
    <w:bookmarkStart w:id="29" w:name="high-workload-and-pressure"/>
    <w:p>
      <w:pPr>
        <w:pStyle w:val="Heading3"/>
      </w:pPr>
      <w:r>
        <w:t xml:space="preserve">5.1 High Workload and Pressure</w:t>
      </w:r>
    </w:p>
    <w:p>
      <w:pPr>
        <w:pStyle w:val="FirstParagraph"/>
      </w:pPr>
      <w:r>
        <w:t xml:space="preserve">London’s hospitals handle some of the highest patient volumes in the UK. This results in a fast-paced work environment where technicians must maintain accuracy under pressure, particularly during public health emergencies or flu seasons.</w:t>
      </w:r>
    </w:p>
    <w:bookmarkEnd w:id="29"/>
    <w:bookmarkStart w:id="30" w:name="diversity-and-communication"/>
    <w:p>
      <w:pPr>
        <w:pStyle w:val="Heading3"/>
      </w:pPr>
      <w:r>
        <w:t xml:space="preserve">5.2 Diversity and Communication</w:t>
      </w:r>
    </w:p>
    <w:p>
      <w:pPr>
        <w:pStyle w:val="FirstParagraph"/>
      </w:pPr>
      <w:r>
        <w:t xml:space="preserve">The multicultural fabric of London means that Laboratory Technicians often interact with patients from diverse linguistic and cultural backgrounds. Effective communication skills are essential, especially when dealing with sample collection points or providing clear instructions for home test kits.</w:t>
      </w:r>
    </w:p>
    <w:bookmarkEnd w:id="30"/>
    <w:bookmarkStart w:id="31" w:name="workforce-retention"/>
    <w:p>
      <w:pPr>
        <w:pStyle w:val="Heading3"/>
      </w:pPr>
      <w:r>
        <w:t xml:space="preserve">5.3 Workforce Retention</w:t>
      </w:r>
    </w:p>
    <w:p>
      <w:pPr>
        <w:pStyle w:val="FirstParagraph"/>
      </w:pPr>
      <w:r>
        <w:t xml:space="preserve">Like much of the UK, London faces challenges in retaining skilled biomedical staff due to competitive salaries in the private sector and academic research institutions. Competition from biotech firms located in areas like 'BioHub' around King's Cross necessitates that NHS employers offer compelling career progression paths.</w:t>
      </w:r>
    </w:p>
    <w:bookmarkEnd w:id="31"/>
    <w:bookmarkEnd w:id="32"/>
    <w:bookmarkStart w:id="33" w:name="X1ea0feb3d1f04bc747c93235ec93024c6c274fd"/>
    <w:p>
      <w:pPr>
        <w:pStyle w:val="Heading2"/>
      </w:pPr>
      <w:r>
        <w:t xml:space="preserve">6. Future Trends and Technological Integration</w:t>
      </w:r>
    </w:p>
    <w:p>
      <w:pPr>
        <w:pStyle w:val="FirstParagraph"/>
      </w:pPr>
      <w:r>
        <w:t xml:space="preserve">The role of the Laboratory Technician is evolving rapidly with technological advancements. In</w:t>
      </w:r>
      <w:r>
        <w:t xml:space="preserve"> </w:t>
      </w:r>
      <w:r>
        <w:rPr>
          <w:bCs/>
          <w:b/>
        </w:rPr>
        <w:t xml:space="preserve">Laboratory Technician in United Kingdom London</w:t>
      </w:r>
      <w:r>
        <w:t xml:space="preserve">, several trends are emerging:</w:t>
      </w:r>
    </w:p>
    <w:p>
      <w:pPr>
        <w:numPr>
          <w:ilvl w:val="0"/>
          <w:numId w:val="1002"/>
        </w:numPr>
        <w:pStyle w:val="Compact"/>
      </w:pPr>
      <w:r>
        <w:rPr>
          <w:bCs/>
          <w:b/>
        </w:rPr>
        <w:t xml:space="preserve">Automation and AI:</w:t>
      </w:r>
      <w:r>
        <w:t xml:space="preserve"> </w:t>
      </w:r>
      <w:r>
        <w:t xml:space="preserve">The integration of artificial intelligence for image recognition in histopathology and automated sample sorting is reducing manual workload but increasing the need for technical digital literacy among technicians.</w:t>
      </w:r>
    </w:p>
    <w:p>
      <w:pPr>
        <w:numPr>
          <w:ilvl w:val="0"/>
          <w:numId w:val="1002"/>
        </w:numPr>
        <w:pStyle w:val="Compact"/>
      </w:pPr>
      <w:r>
        <w:rPr>
          <w:bCs/>
          <w:b/>
        </w:rPr>
        <w:t xml:space="preserve">Molecular Diagnostics:</w:t>
      </w:r>
      <w:r>
        <w:t xml:space="preserve"> </w:t>
      </w:r>
      <w:r>
        <w:t xml:space="preserve">Post-pandemic, there is an increased demand for skills in PCR testing and genomic analysis. Laboratory Technicians are increasingly required to upskill in molecular techniques.</w:t>
      </w:r>
    </w:p>
    <w:p>
      <w:pPr>
        <w:numPr>
          <w:ilvl w:val="0"/>
          <w:numId w:val="1002"/>
        </w:numPr>
        <w:pStyle w:val="Compact"/>
      </w:pPr>
      <w:r>
        <w:rPr>
          <w:bCs/>
          <w:b/>
        </w:rPr>
        <w:t xml:space="preserve">Sustainability Initiatives:</w:t>
      </w:r>
      <w:r>
        <w:t xml:space="preserve"> </w:t>
      </w:r>
      <w:r>
        <w:t xml:space="preserve">London’s push for carbon neutrality impacts laboratory operations. Technicians are now involved in reducing waste, optimizing energy use, and implementing green chemistry practices within the lab.</w:t>
      </w:r>
    </w:p>
    <w:bookmarkEnd w:id="33"/>
    <w:bookmarkStart w:id="34" w:name="conclusion"/>
    <w:p>
      <w:pPr>
        <w:pStyle w:val="Heading2"/>
      </w:pPr>
      <w:r>
        <w:t xml:space="preserve">7. Conclusion</w:t>
      </w:r>
    </w:p>
    <w:p>
      <w:pPr>
        <w:pStyle w:val="FirstParagraph"/>
      </w:pPr>
      <w:r>
        <w:t xml:space="preserve">This</w:t>
      </w:r>
      <w:r>
        <w:t xml:space="preserve"> </w:t>
      </w:r>
      <w:r>
        <w:rPr>
          <w:iCs/>
          <w:i/>
        </w:rPr>
        <w:t xml:space="preserve">Research Paper</w:t>
      </w:r>
      <w:r>
        <w:t xml:space="preserve"> </w:t>
      </w:r>
      <w:r>
        <w:t xml:space="preserve">highlights that the Laboratory Technician in</w:t>
      </w:r>
      <w:r>
        <w:t xml:space="preserve"> </w:t>
      </w:r>
      <w:r>
        <w:rPr>
          <w:bCs/>
          <w:b/>
        </w:rPr>
        <w:t xml:space="preserve">Laboratory Technician in United Kingdom London</w:t>
      </w:r>
      <w:r>
        <w:t xml:space="preserve"> </w:t>
      </w:r>
      <w:r>
        <w:t xml:space="preserve">is a cornerstone of the healthcare system. Their work ensures that diagnoses are accurate, timely, and reliable. While the role demands rigorous adherence to safety and quality standards, it also offers opportunities for professional growth within one of the world’s leading medical hubs.</w:t>
      </w:r>
    </w:p>
    <w:p>
      <w:pPr>
        <w:pStyle w:val="BodyText"/>
      </w:pPr>
      <w:r>
        <w:t xml:space="preserve">To sustain this vital workforce, continued investment in training, competitive remuneration packages is essential. As London continues to advance as a center for biomedical innovation, Laboratory Technicians will remain indispensable in translating scientific discovery into tangible patient benefits. The future of healthcare in the capital depends on recognizing and supporting the critical contributions of these dedicated professionals.</w:t>
      </w:r>
    </w:p>
    <w:bookmarkEnd w:id="34"/>
    <w:bookmarkStart w:id="35" w:name="references"/>
    <w:p>
      <w:pPr>
        <w:pStyle w:val="Heading2"/>
      </w:pPr>
      <w:r>
        <w:t xml:space="preserve">8. References</w:t>
      </w:r>
    </w:p>
    <w:p>
      <w:pPr>
        <w:pStyle w:val="FirstParagraph"/>
      </w:pPr>
      <w:r>
        <w:t xml:space="preserve">(Note: In a formal academic setting, specific citations would be provided here. For this HTML representation, placeholders are used.)</w:t>
      </w:r>
    </w:p>
    <w:p>
      <w:pPr>
        <w:pStyle w:val="BodyText"/>
      </w:pPr>
      <w:r>
        <w:t xml:space="preserve">Care Quality Commission (CQC). (2023). *Regulations and Guidance for Healthcare Providers.*</w:t>
      </w:r>
    </w:p>
    <w:p>
      <w:pPr>
        <w:pStyle w:val="BodyText"/>
      </w:pPr>
      <w:r>
        <w:t xml:space="preserve">Institute of Biomedical Science. (2024). *Career Pathways for Laboratory Professionals.*</w:t>
      </w:r>
    </w:p>
    <w:p>
      <w:pPr>
        <w:pStyle w:val="BodyText"/>
      </w:pPr>
      <w:r>
        <w:t xml:space="preserve">&lt;1&gt;NHS England. (2023). *Workforce Planning in Diagnostic Services.</w:t>
      </w:r>
    </w:p>
    <w:p>
      <w:pPr>
        <w:pStyle w:val="BodyText"/>
      </w:pPr>
      <w:r>
        <w:t xml:space="preserve">--&gt;</w:t>
      </w:r>
      <w:r>
        <w:t xml:space="preserve"> </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2026-07-29T15:16:30Z</dcterms:created>
  <dcterms:modified xsi:type="dcterms:W3CDTF">2026-07-29T15:16:30Z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