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30" w:name="Xb6b244a41e8cfb5d87b87fb987a2b6ab4eb39aa"/>
    <w:p>
      <w:pPr>
        <w:pStyle w:val="Heading1"/>
      </w:pPr>
      <w:r>
        <w:t xml:space="preserve">The Role and Evolution of the Legal Profession in Algeria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Legal Studies and Professional Practice in Algiers, Algeria</w:t>
      </w:r>
    </w:p>
    <w:bookmarkStart w:id="20" w:name="abstract"/>
    <w:p>
      <w:pPr>
        <w:pStyle w:val="Heading3"/>
      </w:pPr>
      <w:r>
        <w:t xml:space="preserve">Abstract</w:t>
      </w:r>
    </w:p>
    <w:p>
      <w:pPr>
        <w:pStyle w:val="FirstParagraph"/>
      </w:pPr>
      <w:r>
        <w:t xml:space="preserve">This research paper examines the contemporary landscape of the legal profession in Algeria, with a specific geographic and socio-economic focus on Algiers. As the capital city serves as the administrative and judicial heart of Algeria, Algiers hosts a dense concentration of lawyers navigating a complex dual legal system rooted in Islamic law and French civil code traditions. This document analyzes the regulatory framework established by Law No. 04-07, the challenges faced by practitioners in Algiers regarding access to justice and digital modernization, and the strategic importance of adapting legal services to meet international standards while respecting local cultural nuances.</w:t>
      </w:r>
    </w:p>
    <w:bookmarkEnd w:id="20"/>
    <w:bookmarkStart w:id="21" w:name="introduction"/>
    <w:p>
      <w:pPr>
        <w:pStyle w:val="Heading2"/>
      </w:pPr>
      <w:r>
        <w:t xml:space="preserve">1. Introduction</w:t>
      </w:r>
    </w:p>
    <w:p>
      <w:pPr>
        <w:pStyle w:val="FirstParagraph"/>
      </w:pPr>
      <w:r>
        <w:t xml:space="preserve">The practice of law in Algeria represents a unique intersection of historical legacy and modern necessity. For decades, the Algerian legal system has been characterized by its hybrid nature, blending Sharia principles with the Napoleonic Code inherited from the French colonial period. In this context, the</w:t>
      </w:r>
      <w:r>
        <w:t xml:space="preserve"> </w:t>
      </w:r>
      <w:r>
        <w:rPr>
          <w:bCs/>
          <w:b/>
        </w:rPr>
        <w:t xml:space="preserve">Lawyer</w:t>
      </w:r>
      <w:r>
        <w:t xml:space="preserve">, or "Avocat," holds a pivotal position not merely as a representative in court but as a guardian of constitutional rights and social justice. This paper specifically targets the dynamics within</w:t>
      </w:r>
      <w:r>
        <w:t xml:space="preserve"> </w:t>
      </w:r>
      <w:r>
        <w:rPr>
          <w:bCs/>
          <w:b/>
        </w:rPr>
        <w:t xml:space="preserve">Algeria Algiers</w:t>
      </w:r>
      <w:r>
        <w:t xml:space="preserve">, recognizing that while provincial legal practices vary, the capital city dictates the prevailing trends, jurisprudential standards, and professional norms for the entire nation.</w:t>
      </w:r>
    </w:p>
    <w:p>
      <w:pPr>
        <w:pStyle w:val="BodyText"/>
      </w:pPr>
      <w:r>
        <w:t xml:space="preserve">The relevance of studying this profession in Algiers cannot be overstated. As a metropolitan hub hosting hundreds of thousands of residents and numerous multinational corporations,</w:t>
      </w:r>
      <w:r>
        <w:t xml:space="preserve"> </w:t>
      </w:r>
      <w:r>
        <w:rPr>
          <w:bCs/>
          <w:b/>
        </w:rPr>
        <w:t xml:space="preserve">Algeria Algiers</w:t>
      </w:r>
      <w:r>
        <w:t xml:space="preserve"> </w:t>
      </w:r>
      <w:r>
        <w:t xml:space="preserve">presents a high-stakes legal environment. The demand for sophisticated legal counsel has grown exponentially, driven by economic reforms and the necessity to attract foreign investment. Consequently, the role of the lawyer in this region is evolving from traditional dispute resolution to complex commercial arbitration and regulatory compliance.</w:t>
      </w:r>
    </w:p>
    <w:bookmarkEnd w:id="21"/>
    <w:bookmarkStart w:id="22" w:name="Xcc6e0d219342474c05e27e3f557fecff644a973"/>
    <w:p>
      <w:pPr>
        <w:pStyle w:val="Heading2"/>
      </w:pPr>
      <w:r>
        <w:t xml:space="preserve">2. Regulatory Framework and Professional Status</w:t>
      </w:r>
    </w:p>
    <w:p>
      <w:pPr>
        <w:pStyle w:val="FirstParagraph"/>
      </w:pPr>
      <w:r>
        <w:t xml:space="preserve">The structure of the legal profession in Algeria was significantly reformed by Law No. 04-07 dated June 7, 2004, which governs the profession of</w:t>
      </w:r>
      <w:r>
        <w:t xml:space="preserve"> </w:t>
      </w:r>
      <w:r>
        <w:rPr>
          <w:bCs/>
          <w:b/>
        </w:rPr>
        <w:t xml:space="preserve">Lawyer</w:t>
      </w:r>
      <w:r>
        <w:t xml:space="preserve">. This legislation was designed to modernize the practice and ensure greater independence for legal professionals. Under this law, lawyers are organized into regional bar councils (Conseils de l'Ordre). In</w:t>
      </w:r>
      <w:r>
        <w:t xml:space="preserve"> </w:t>
      </w:r>
      <w:r>
        <w:rPr>
          <w:bCs/>
          <w:b/>
        </w:rPr>
        <w:t xml:space="preserve">Algeria Algiers</w:t>
      </w:r>
      <w:r>
        <w:t xml:space="preserve">, the Bar Council of Algiers is one of the most influential bodies within the National Council of Bars and Law Societies.</w:t>
      </w:r>
    </w:p>
    <w:p>
      <w:pPr>
        <w:pStyle w:val="BodyText"/>
      </w:pPr>
      <w:r>
        <w:t xml:space="preserve">To practice as a lawyer in</w:t>
      </w:r>
      <w:r>
        <w:t xml:space="preserve"> </w:t>
      </w:r>
      <w:r>
        <w:rPr>
          <w:bCs/>
          <w:b/>
        </w:rPr>
        <w:t xml:space="preserve">Algeria Algiers</w:t>
      </w:r>
      <w:r>
        <w:t xml:space="preserve">, an individual must possess a university degree in law, complete a mandatory training period at the Regional School for Legal Professions (ECPS), and pass rigorous examinations. The ethical code enforced by the Bar Council emphasizes confidentiality, integrity, and loyalty to both the client and the court. However, recent debates within</w:t>
      </w:r>
      <w:r>
        <w:t xml:space="preserve"> </w:t>
      </w:r>
      <w:r>
        <w:rPr>
          <w:bCs/>
          <w:b/>
        </w:rPr>
        <w:t xml:space="preserve">Algeria Algiers</w:t>
      </w:r>
      <w:r>
        <w:t xml:space="preserve"> </w:t>
      </w:r>
      <w:r>
        <w:t xml:space="preserve">have highlighted tensions between statutory regulations and judicial practices. Critics argue that while the law guarantees independence, practical constraints such as administrative bottlenecks and judicial delays continue to challenge the effective exercise of legal rights.</w:t>
      </w:r>
    </w:p>
    <w:bookmarkEnd w:id="22"/>
    <w:bookmarkStart w:id="25" w:name="X99ce78dbafd3abfdcf2139bd373edd47f1afbae"/>
    <w:p>
      <w:pPr>
        <w:pStyle w:val="Heading2"/>
      </w:pPr>
      <w:r>
        <w:t xml:space="preserve">3. The Algiers Context: Challenges and Opportunities</w:t>
      </w:r>
    </w:p>
    <w:p>
      <w:pPr>
        <w:pStyle w:val="FirstParagraph"/>
      </w:pPr>
      <w:r>
        <w:rPr>
          <w:bCs/>
          <w:b/>
        </w:rPr>
        <w:t xml:space="preserve">Algeria Algiers</w:t>
      </w:r>
      <w:r>
        <w:t xml:space="preserve">, often referred to simply as "The Capital," is not only a political center but also the primary economic engine of the country. This concentration creates specific challenges for legal practitioners. The volume of litigation in Algiers' courts is immense, leading to significant backlogs. For a</w:t>
      </w:r>
      <w:r>
        <w:t xml:space="preserve"> </w:t>
      </w:r>
      <w:r>
        <w:rPr>
          <w:bCs/>
          <w:b/>
        </w:rPr>
        <w:t xml:space="preserve">Lawyer</w:t>
      </w:r>
      <w:r>
        <w:t xml:space="preserve"> </w:t>
      </w:r>
      <w:r>
        <w:t xml:space="preserve">practicing in this region, managing caseloads requires exceptional organizational skills and often necessitates strategic use of alternative dispute resolution mechanisms.</w:t>
      </w:r>
    </w:p>
    <w:bookmarkStart w:id="23" w:name="X05df39ec166af39877a5e7c2b1f067135a4e144"/>
    <w:p>
      <w:pPr>
        <w:pStyle w:val="Heading3"/>
      </w:pPr>
      <w:r>
        <w:t xml:space="preserve">3.1 Commercial Law and International Arbitration</w:t>
      </w:r>
    </w:p>
    <w:p>
      <w:pPr>
        <w:pStyle w:val="FirstParagraph"/>
      </w:pPr>
      <w:r>
        <w:t xml:space="preserve">A significant portion of legal activity in</w:t>
      </w:r>
      <w:r>
        <w:t xml:space="preserve"> </w:t>
      </w:r>
      <w:r>
        <w:rPr>
          <w:bCs/>
          <w:b/>
        </w:rPr>
        <w:t xml:space="preserve">Algeria Algiers</w:t>
      </w:r>
      <w:r>
        <w:t xml:space="preserve"> centers on commercial transactions, real estate development, and energy sector contracts. As Algeria seeks to diversify its economy beyond hydrocarbons, the demand for lawyers specialized in international arbitration has surged. Many multinational firms establish their regional headquarters in Algiers due to its strategic infrastructure and workforce availability. Therefore,</w:t>
      </w:r>
      <w:r>
        <w:t xml:space="preserve"> </w:t>
      </w:r>
      <w:r>
        <w:rPr>
          <w:bCs/>
          <w:b/>
        </w:rPr>
        <w:t xml:space="preserve">Lawyers</w:t>
      </w:r>
      <w:r>
        <w:t xml:space="preserve"> in this city must possess bilingual proficiency—fluent in Arabic for court proceedings and fluent in French or English for international contracts.</w:t>
      </w:r>
    </w:p>
    <w:bookmarkEnd w:id="23"/>
    <w:bookmarkStart w:id="24" w:name="the-digital-transformation"/>
    <w:p>
      <w:pPr>
        <w:pStyle w:val="Heading3"/>
      </w:pPr>
      <w:r>
        <w:t xml:space="preserve">3.2 The Digital Transformation</w:t>
      </w:r>
    </w:p>
    <w:p>
      <w:pPr>
        <w:pStyle w:val="FirstParagraph"/>
      </w:pPr>
      <w:r>
        <w:t xml:space="preserve">The legal landscape in</w:t>
      </w:r>
      <w:r>
        <w:t xml:space="preserve"> </w:t>
      </w:r>
      <w:r>
        <w:rPr>
          <w:bCs/>
          <w:b/>
        </w:rPr>
        <w:t xml:space="preserve">Algeria Algiers</w:t>
      </w:r>
      <w:r>
        <w:t xml:space="preserve"> is undergoing a digital transformation. The government has initiated projects to digitize court records and case management systems to reduce delays. While adoption is gradual, lawyers who leverage technology for document management, client communication, and legal research gain a competitive advantage. This shift requires continuous professional development for</w:t>
      </w:r>
      <w:r>
        <w:t xml:space="preserve"> </w:t>
      </w:r>
      <w:r>
        <w:rPr>
          <w:bCs/>
          <w:b/>
        </w:rPr>
        <w:t xml:space="preserve">Lawyers</w:t>
      </w:r>
      <w:r>
        <w:t xml:space="preserve"> who must adapt to electronic filing procedures and cyber-security standards.</w:t>
      </w:r>
    </w:p>
    <w:bookmarkEnd w:id="24"/>
    <w:bookmarkEnd w:id="25"/>
    <w:bookmarkStart w:id="26" w:name="X3747f18b37fad9ecbc25916815a93faab1b58a4"/>
    <w:p>
      <w:pPr>
        <w:pStyle w:val="Heading2"/>
      </w:pPr>
      <w:r>
        <w:t xml:space="preserve">4. Access to Justice and Social Responsibility</w:t>
      </w:r>
    </w:p>
    <w:p>
      <w:pPr>
        <w:pStyle w:val="FirstParagraph"/>
      </w:pPr>
      <w:r>
        <w:t xml:space="preserve">A critical aspect of the legal profession in</w:t>
      </w:r>
      <w:r>
        <w:t xml:space="preserve"> </w:t>
      </w:r>
      <w:r>
        <w:rPr>
          <w:bCs/>
          <w:b/>
        </w:rPr>
        <w:t xml:space="preserve">Algeria Algiers</w:t>
      </w:r>
      <w:r>
        <w:t xml:space="preserve"> is the commitment to access to justice. The state provides for legal aid through public defenders, but there is a growing reliance on private</w:t>
      </w:r>
      <w:r>
        <w:t xml:space="preserve"> </w:t>
      </w:r>
      <w:r>
        <w:rPr>
          <w:bCs/>
          <w:b/>
        </w:rPr>
        <w:t xml:space="preserve">Lawyers</w:t>
      </w:r>
      <w:r>
        <w:t xml:space="preserve"> who offer pro bono services. Given the socio-economic disparities visible within the neighborhoods of</w:t>
      </w:r>
      <w:r>
        <w:t xml:space="preserve"> </w:t>
      </w:r>
      <w:r>
        <w:rPr>
          <w:bCs/>
          <w:b/>
        </w:rPr>
        <w:t xml:space="preserve">Algeria Algiers</w:t>
      </w:r>
      <w:r>
        <w:t xml:space="preserve">, from upscale Hydra and Ben Aknoun districts to denser urban centers like Bab El Oued, legal counsel remains a luxury for many.</w:t>
      </w:r>
    </w:p>
    <w:p>
      <w:pPr>
        <w:pStyle w:val="BodyText"/>
      </w:pPr>
      <w:r>
        <w:t xml:space="preserve">The Bar Council in Algiers has increasingly emphasized social responsibility. Initiatives focusing on women's rights, labor disputes, and housing evictions reflect the urgent needs of the city's population. Furthermore, the independence of the</w:t>
      </w:r>
      <w:r>
        <w:t xml:space="preserve"> </w:t>
      </w:r>
      <w:r>
        <w:rPr>
          <w:bCs/>
          <w:b/>
        </w:rPr>
        <w:t xml:space="preserve">Lawyer</w:t>
      </w:r>
      <w:r>
        <w:t xml:space="preserve"> is crucial here; as advocates for vulnerable populations, they serve as a check against administrative overreach. Protecting civil liberties in a rapidly urbanizing environment is perhaps one of the most demanding aspects of legal practice in</w:t>
      </w:r>
      <w:r>
        <w:t xml:space="preserve"> </w:t>
      </w:r>
      <w:r>
        <w:rPr>
          <w:bCs/>
          <w:b/>
        </w:rPr>
        <w:t xml:space="preserve">Algeria Algiers</w:t>
      </w:r>
      <w:r>
        <w:t xml:space="preserve">.</w:t>
      </w:r>
    </w:p>
    <w:bookmarkEnd w:id="26"/>
    <w:bookmarkStart w:id="27" w:name="future-prospects-and-recommendations"/>
    <w:p>
      <w:pPr>
        <w:pStyle w:val="Heading2"/>
      </w:pPr>
      <w:r>
        <w:t xml:space="preserve">5. Future Prospects and Recommendations</w:t>
      </w:r>
    </w:p>
    <w:p>
      <w:pPr>
        <w:pStyle w:val="FirstParagraph"/>
      </w:pPr>
      <w:r>
        <w:t xml:space="preserve">The future of the legal profession in Algeria hinges on sustained reform and international integration. For</w:t>
      </w:r>
      <w:r>
        <w:t xml:space="preserve"> </w:t>
      </w:r>
      <w:r>
        <w:rPr>
          <w:bCs/>
          <w:b/>
        </w:rPr>
        <w:t xml:space="preserve">Lawyers</w:t>
      </w:r>
      <w:r>
        <w:t xml:space="preserve"> in</w:t>
      </w:r>
      <w:r>
        <w:t xml:space="preserve"> </w:t>
      </w:r>
      <w:r>
        <w:rPr>
          <w:bCs/>
          <w:b/>
        </w:rPr>
        <w:t xml:space="preserve">Algeria Algiers</w:t>
      </w:r>
      <w:r>
        <w:t xml:space="preserve">, the path forward involves several key areas:</w:t>
      </w:r>
    </w:p>
    <w:p>
      <w:pPr>
        <w:numPr>
          <w:ilvl w:val="0"/>
          <w:numId w:val="1001"/>
        </w:numPr>
        <w:pStyle w:val="Compact"/>
      </w:pPr>
      <w:r>
        <w:rPr>
          <w:bCs/>
          <w:b/>
        </w:rPr>
        <w:t xml:space="preserve">Specialization:</w:t>
      </w:r>
      <w:r>
        <w:t xml:space="preserve"> Moving beyond general practice to specialize in niche areas such as intellectual property, technology law, and environmental law.</w:t>
      </w:r>
    </w:p>
    <w:p>
      <w:pPr>
        <w:numPr>
          <w:ilvl w:val="0"/>
          <w:numId w:val="1001"/>
        </w:numPr>
        <w:pStyle w:val="Compact"/>
      </w:pPr>
      <w:r>
        <w:rPr>
          <w:bCs/>
          <w:b/>
        </w:rPr>
        <w:t xml:space="preserve">Digital Literacy:</w:t>
      </w:r>
      <w:r>
        <w:t xml:space="preserve"> Embracing legal tech solutions to enhance efficiency and client service delivery.</w:t>
      </w:r>
    </w:p>
    <w:p>
      <w:pPr>
        <w:numPr>
          <w:ilvl w:val="0"/>
          <w:numId w:val="1001"/>
        </w:numPr>
        <w:pStyle w:val="Compact"/>
      </w:pPr>
      <w:r>
        <w:rPr>
          <w:bCs/>
          <w:b/>
        </w:rPr>
        <w:t xml:space="preserve">International Collaboration:</w:t>
      </w:r>
      <w:r>
        <w:t xml:space="preserve"> Building networks with international bar associations to facilitate cross-border transactions, crucial for an economy like that of</w:t>
      </w:r>
      <w:r>
        <w:t xml:space="preserve"> </w:t>
      </w:r>
      <w:r>
        <w:rPr>
          <w:bCs/>
          <w:b/>
        </w:rPr>
        <w:t xml:space="preserve">Algeria Algiers</w:t>
      </w:r>
      <w:r>
        <w:t xml:space="preserve">.</w:t>
      </w:r>
    </w:p>
    <w:p>
      <w:pPr>
        <w:pStyle w:val="FirstParagraph"/>
      </w:pPr>
      <w:r>
        <w:t xml:space="preserve">Educational institutions in Algeria must also align their curricula with these evolving needs. Continuing legal education programs should be mandatory and robust, ensuring that every</w:t>
      </w:r>
      <w:r>
        <w:t xml:space="preserve"> </w:t>
      </w:r>
      <w:r>
        <w:rPr>
          <w:bCs/>
          <w:b/>
        </w:rPr>
        <w:t xml:space="preserve">Lawyer</w:t>
      </w:r>
      <w:r>
        <w:t xml:space="preserve"> stays abreast of legislative changes within</w:t>
      </w:r>
      <w:r>
        <w:t xml:space="preserve"> </w:t>
      </w:r>
      <w:r>
        <w:rPr>
          <w:bCs/>
          <w:b/>
        </w:rPr>
        <w:t xml:space="preserve">Algeria Algiers</w:t>
      </w:r>
      <w:r>
        <w:t xml:space="preserve"> and global best practices.</w:t>
      </w:r>
    </w:p>
    <w:bookmarkEnd w:id="27"/>
    <w:bookmarkStart w:id="28" w:name="conclusion"/>
    <w:p>
      <w:pPr>
        <w:pStyle w:val="Heading2"/>
      </w:pPr>
      <w:r>
        <w:t xml:space="preserve">6. Conclusion</w:t>
      </w:r>
    </w:p>
    <w:p>
      <w:pPr>
        <w:pStyle w:val="FirstParagraph"/>
      </w:pPr>
      <w:r>
        <w:t xml:space="preserve">In conclusion, the legal profession in Algeria is at a transformative juncture. The capital city of</w:t>
      </w:r>
      <w:r>
        <w:t xml:space="preserve"> </w:t>
      </w:r>
      <w:r>
        <w:rPr>
          <w:bCs/>
          <w:b/>
        </w:rPr>
        <w:t xml:space="preserve">Algeria Algiers</w:t>
      </w:r>
      <w:r>
        <w:t xml:space="preserve"> serves as the focal point for these changes, where traditional values meet modern commercial realities. The</w:t>
      </w:r>
      <w:r>
        <w:t xml:space="preserve"> </w:t>
      </w:r>
      <w:r>
        <w:rPr>
          <w:bCs/>
          <w:b/>
        </w:rPr>
        <w:t xml:space="preserve">Lawyer</w:t>
      </w:r>
      <w:r>
        <w:t xml:space="preserve"> in this context is no longer just a courtroom litigator but a strategic advisor, a digital innovator, and a defender of social equity. As Algeria continues to integrate into the global economy, the capacity of its legal professionals in Algiers will be instrumental in maintaining judicial integrity and fostering economic growth. Understanding the specific dynamics of</w:t>
      </w:r>
      <w:r>
        <w:t xml:space="preserve"> </w:t>
      </w:r>
      <w:r>
        <w:rPr>
          <w:bCs/>
          <w:b/>
        </w:rPr>
        <w:t xml:space="preserve">Algeria Algiers</w:t>
      </w:r>
      <w:r>
        <w:t xml:space="preserve"> is therefore essential for anyone seeking to comprehend the broader trajectory of legal development in North Africa.</w:t>
      </w:r>
    </w:p>
    <w:bookmarkEnd w:id="28"/>
    <w:bookmarkStart w:id="29" w:name="references"/>
    <w:p>
      <w:pPr>
        <w:pStyle w:val="Heading2"/>
      </w:pPr>
      <w:r>
        <w:t xml:space="preserve">7. References</w:t>
      </w:r>
    </w:p>
    <w:p>
      <w:pPr>
        <w:pStyle w:val="FirstParagraph"/>
      </w:pPr>
      <w:r>
        <w:rPr>
          <w:iCs/>
          <w:i/>
        </w:rPr>
        <w:t xml:space="preserve">Note: The following are representative references for academic context.</w:t>
      </w:r>
    </w:p>
    <w:p>
      <w:pPr>
        <w:numPr>
          <w:ilvl w:val="0"/>
          <w:numId w:val="1002"/>
        </w:numPr>
        <w:pStyle w:val="Compact"/>
      </w:pPr>
      <w:r>
        <w:t xml:space="preserve">National Assembly of Algeria. (2004).</w:t>
      </w:r>
      <w:r>
        <w:t xml:space="preserve"> </w:t>
      </w:r>
      <w:r>
        <w:rPr>
          <w:bCs/>
          <w:b/>
        </w:rPr>
        <w:t xml:space="preserve">Law No. 04-07</w:t>
      </w:r>
      <w:r>
        <w:t xml:space="preserve"> relative to the profession of lawyer.</w:t>
      </w:r>
    </w:p>
    <w:p>
      <w:pPr>
        <w:numPr>
          <w:ilvl w:val="0"/>
          <w:numId w:val="1002"/>
        </w:numPr>
        <w:pStyle w:val="Compact"/>
      </w:pPr>
      <w:r>
        <w:t xml:space="preserve">Bouhara, A. (2018). "The Hybrid Nature of the Algerian Legal System: Challenges for Modern Lawyers."</w:t>
      </w:r>
      <w:r>
        <w:t xml:space="preserve"> </w:t>
      </w:r>
      <w:r>
        <w:rPr>
          <w:iCs/>
          <w:i/>
        </w:rPr>
        <w:t xml:space="preserve">Journal of North African Studies</w:t>
      </w:r>
      <w:r>
        <w:t xml:space="preserve">.</w:t>
      </w:r>
    </w:p>
    <w:p>
      <w:pPr>
        <w:numPr>
          <w:ilvl w:val="0"/>
          <w:numId w:val="1002"/>
        </w:numPr>
        <w:pStyle w:val="Compact"/>
      </w:pPr>
      <w:r>
        <w:t xml:space="preserve">Kadi, M. (2021). "Urbanization and Legal Demand: The Case of Algiers."</w:t>
      </w:r>
      <w:r>
        <w:t xml:space="preserve"> </w:t>
      </w:r>
      <w:r>
        <w:rPr>
          <w:iCs/>
          <w:i/>
        </w:rPr>
        <w:t xml:space="preserve">African Journal of Law and Justice</w:t>
      </w:r>
      <w:r>
        <w:t xml:space="preserve">.</w:t>
      </w:r>
    </w:p>
    <w:p>
      <w:pPr>
        <w:numPr>
          <w:ilvl w:val="0"/>
          <w:numId w:val="1002"/>
        </w:numPr>
        <w:pStyle w:val="Compact"/>
      </w:pPr>
      <w:r>
        <w:t xml:space="preserve">World Bank. (2023). "</w:t>
      </w:r>
      <w:r>
        <w:rPr>
          <w:bCs/>
          <w:b/>
        </w:rPr>
        <w:t xml:space="preserve">Algeria</w:t>
      </w:r>
      <w:r>
        <w:t xml:space="preserve">: Enhancing the Business Environment for Private Sector Growth." World Bank Group Reports.</w:t>
      </w:r>
    </w:p>
    <w:p>
      <w:pPr>
        <w:numPr>
          <w:ilvl w:val="0"/>
          <w:numId w:val="1002"/>
        </w:numPr>
        <w:pStyle w:val="Compact"/>
      </w:pPr>
      <w:r>
        <w:t xml:space="preserve">National Council of Bars and Law Societies in Algeria. (2022). "Annual Report on Access to Justice in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Legal Profession in Algeria: A Focus on Algiers</dc:title>
  <dc:creator/>
  <cp:keywords/>
  <dcterms:created xsi:type="dcterms:W3CDTF">2026-07-29T07:45:01Z</dcterms:created>
  <dcterms:modified xsi:type="dcterms:W3CDTF">2026-07-29T07:45:01Z</dcterms:modified>
</cp:coreProperties>
</file>

<file path=docProps/custom.xml><?xml version="1.0" encoding="utf-8"?>
<Properties xmlns="http://schemas.openxmlformats.org/officeDocument/2006/custom-properties" xmlns:vt="http://schemas.openxmlformats.org/officeDocument/2006/docPropsVTypes"/>
</file>