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Ghana</w:t>
      </w:r>
      <w:r>
        <w:t xml:space="preserve"> </w:t>
      </w:r>
      <w:r>
        <w:t xml:space="preserve">Accra</w:t>
      </w:r>
    </w:p>
    <w:bookmarkStart w:id="27" w:name="X28d6b9a562c98599980df04ac621f2a0b5e9b94"/>
    <w:p>
      <w:pPr>
        <w:pStyle w:val="Heading1"/>
      </w:pPr>
      <w:r>
        <w:t xml:space="preserve">The Role and Evolution of the Lawyer in Ghana Accra</w:t>
      </w:r>
    </w:p>
    <w:p>
      <w:pPr>
        <w:pStyle w:val="FirstParagraph"/>
      </w:pPr>
      <w:r>
        <w:rPr>
          <w:bCs/>
          <w:b/>
        </w:rPr>
        <w:t xml:space="preserve">Abstract:</w:t>
      </w:r>
      <w:r>
        <w:br/>
      </w:r>
      <w:r>
        <w:t xml:space="preserve">This paper explores the multifaceted role of the lawyer within the legal ecosystem of Ghana Accra. As the commercial capital, Ghana Accra serves as a pivotal hub for legal practice, corporate governance, and constitutional advocacy. The document examines historical developments, current challenges regarding access to justice, and future trends such as technology adoption in law firms based in Ghana Accra.</w:t>
      </w:r>
    </w:p>
    <w:bookmarkStart w:id="20" w:name="introduction"/>
    <w:p>
      <w:pPr>
        <w:pStyle w:val="Heading2"/>
      </w:pPr>
      <w:r>
        <w:t xml:space="preserve">Introduction</w:t>
      </w:r>
    </w:p>
    <w:p>
      <w:pPr>
        <w:pStyle w:val="FirstParagraph"/>
      </w:pPr>
      <w:r>
        <w:t xml:space="preserve">The legal profession is the bedrock of any functional democracy and a thriving economy. In Ghana, the lawyer serves not merely as an advocate in court but as a custodian of justice, a facilitator of commerce, and a defender of human rights. Nowhere is this dynamic more pronounced than in Ghana Accra. As the capital city and economic heartbeat of West Africa’s most stable democracy, Ghana Accra attracts domestic investment from across the nation and international attention from global markets. Consequently, the practice of law in this metropolis has evolved significantly over recent decades.</w:t>
      </w:r>
    </w:p>
    <w:p>
      <w:pPr>
        <w:pStyle w:val="BodyText"/>
      </w:pPr>
      <w:r>
        <w:t xml:space="preserve">This research paper aims to analyze the contemporary landscape for a lawyer practicing in Ghana Accra. It seeks to understand how colonial legal heritage interacts with customary law, how digital transformation is reshaping client expectations in Ghana Accra, and what challenges remain for lawyers striving to provide equitable justice. By focusing on these elements, we can better appreciate the critical importance of the legal profession in sustaining development and rule of law.</w:t>
      </w:r>
    </w:p>
    <w:bookmarkEnd w:id="20"/>
    <w:bookmarkStart w:id="21" w:name="historical-context-and-legal-framework"/>
    <w:p>
      <w:pPr>
        <w:pStyle w:val="Heading2"/>
      </w:pPr>
      <w:r>
        <w:t xml:space="preserve">Historical Context and Legal Framework</w:t>
      </w:r>
    </w:p>
    <w:p>
      <w:pPr>
        <w:pStyle w:val="FirstParagraph"/>
      </w:pPr>
      <w:r>
        <w:t xml:space="preserve">To understand the modern lawyer in Ghana Accra, one must first appreciate the dualistic nature of the Ghanaian legal system. Derived largely from English common law, this framework was inherited during colonial rule but has been profoundly Africanized post-independence. The Constitution of 1992 stands as the supreme law of the land, guaranteeing fundamental human rights and freedoms.</w:t>
      </w:r>
    </w:p>
    <w:p>
      <w:pPr>
        <w:pStyle w:val="BodyText"/>
      </w:pPr>
      <w:r>
        <w:t xml:space="preserve">For a lawyer in Ghana Accra, navigating this system requires proficiency in both statutory interpretation and customary practices. The Supreme Court and the Court of Appeal are located within Ghana Accra, making it the center for constitutional litigation. This centralization means that lawyers based in Ghana Accra often handle high-stakes cases that set national precedents. The legal education process itself has matured significantly, with institutions producing graduates who are increasingly equipped with practical skills relevant to the demands of a modern market economy.</w:t>
      </w:r>
    </w:p>
    <w:bookmarkEnd w:id="21"/>
    <w:bookmarkStart w:id="22" w:name="X361bf6847d6195a5e7777b523631eb45e614ed5"/>
    <w:p>
      <w:pPr>
        <w:pStyle w:val="Heading2"/>
      </w:pPr>
      <w:r>
        <w:t xml:space="preserve">The Lawyer as an Agent of Economic Development</w:t>
      </w:r>
    </w:p>
    <w:p>
      <w:pPr>
        <w:pStyle w:val="FirstParagraph"/>
      </w:pPr>
      <w:r>
        <w:t xml:space="preserve">Ghana Accra is a bustling hub for finance, telecommunications, oil and gas exploration, and real estate development. In this context, the lawyer plays an indispensable role in facilitating economic growth. Corporate lawyers ensure that mergers and acquisitions comply with regulatory standards set by bodies such as the Securities and Exchange Commission.</w:t>
      </w:r>
    </w:p>
    <w:p>
      <w:pPr>
        <w:pStyle w:val="BodyText"/>
      </w:pPr>
      <w:r>
        <w:t xml:space="preserve">Furthermore, intellectual property rights have become increasingly vital as Ghana Accra emerges as a center for creative arts and technology startups. Lawyers specializing in IP law protect the assets of innovators, thereby encouraging innovation. Contract law practitioners draft agreements that mitigate risk for foreign investors entering the Ghanaian market via Ghana Accra. Without robust legal services provided by qualified lawyers, the confidence required for such economic activities would be severely undermined.</w:t>
      </w:r>
    </w:p>
    <w:bookmarkEnd w:id="22"/>
    <w:bookmarkStart w:id="23" w:name="access-to-justice-and-pro-bono-work"/>
    <w:p>
      <w:pPr>
        <w:pStyle w:val="Heading2"/>
      </w:pPr>
      <w:r>
        <w:t xml:space="preserve">Access to Justice and Pro Bono Work</w:t>
      </w:r>
    </w:p>
    <w:p>
      <w:pPr>
        <w:pStyle w:val="FirstParagraph"/>
      </w:pPr>
      <w:r>
        <w:t xml:space="preserve">Despite advancements in corporate law, a significant disparity exists regarding access to justice for ordinary citizens. While lawyers in Ghana Accra handle complex commercial disputes involving millions of cedis, many Ghanaians struggle with basic legal representation due to cost barriers. This dichotomy presents a moral imperative for the profession.</w:t>
      </w:r>
    </w:p>
    <w:p>
      <w:pPr>
        <w:pStyle w:val="BodyText"/>
      </w:pPr>
      <w:r>
        <w:t xml:space="preserve">In response, there has been a growing movement among lawyers in Ghana Accra to engage in pro bono work. Law firms and individual practitioners are increasingly dedicating time to public interest litigation, particularly in areas affecting women’s rights, children’s welfare, and housing evictions. The Bar Association plays a crucial role here by organizing legal aid clinics specifically targeted at underserved communities surrounding Ghana Accra.</w:t>
      </w:r>
    </w:p>
    <w:bookmarkEnd w:id="23"/>
    <w:bookmarkStart w:id="24" w:name="challenges-facing-the-legal-profession"/>
    <w:p>
      <w:pPr>
        <w:pStyle w:val="Heading2"/>
      </w:pPr>
      <w:r>
        <w:t xml:space="preserve">Challenges Facing the Legal Profession</w:t>
      </w:r>
    </w:p>
    <w:p>
      <w:pPr>
        <w:pStyle w:val="FirstParagraph"/>
      </w:pPr>
      <w:r>
        <w:t xml:space="preserve">The practice of law in Ghana Accra is not without its challenges. One major issue is the perception of corruption and inefficiency within some segments of the judiciary. While many lawyers strive for integrity, systemic delays in court proceedings can hinder justice delivery. Lawyers often spend years litivating cases due to procedural backlog, which impacts client satisfaction and public trust.</w:t>
      </w:r>
    </w:p>
    <w:p>
      <w:pPr>
        <w:pStyle w:val="BodyText"/>
      </w:pPr>
      <w:r>
        <w:t xml:space="preserve">Additionally, there is an ongoing debate about the high cost of legal services in Ghana Accra. Legal fees can be prohibitive for low-to-middle-income earners, creating a barrier to entry for justice. This economic reality forces many individuals to rely on informal dispute resolution mechanisms rather than formal courts, potentially bypassing important legal protections.</w:t>
      </w:r>
    </w:p>
    <w:bookmarkEnd w:id="24"/>
    <w:bookmarkStart w:id="25" w:name="X91db7f0fa7fbbc68347199f3cb077e6e923e72d"/>
    <w:p>
      <w:pPr>
        <w:pStyle w:val="Heading2"/>
      </w:pPr>
      <w:r>
        <w:t xml:space="preserve">The Impact of Technology on Legal Practice</w:t>
      </w:r>
    </w:p>
    <w:p>
      <w:pPr>
        <w:pStyle w:val="FirstParagraph"/>
      </w:pPr>
      <w:r>
        <w:t xml:space="preserve">The digital revolution has begun to impact how lawyers in Ghana Accra operate. Legal tech startups are emerging in Ghana Accra, offering online contract drafting services, virtual consultation platforms, and automated document review tools. This shift is democratizing access to basic legal information for the general public.</w:t>
      </w:r>
    </w:p>
    <w:p>
      <w:pPr>
        <w:pStyle w:val="BodyText"/>
      </w:pPr>
      <w:r>
        <w:t xml:space="preserve">However, technology also brings new challenges related to data privacy and cybersecurity. Lawyers must now be adept not only at substantive law but also at understanding digital compliance frameworks. The Ghana Data Protection Commission has introduced regulations that require lawyers handling personal data to adopt strict security protocols, further expanding the scope of legal expertise required in today’s market.</w:t>
      </w:r>
    </w:p>
    <w:bookmarkEnd w:id="25"/>
    <w:bookmarkStart w:id="26" w:name="conclusion"/>
    <w:p>
      <w:pPr>
        <w:pStyle w:val="Heading2"/>
      </w:pPr>
      <w:r>
        <w:t xml:space="preserve">Conclusion</w:t>
      </w:r>
    </w:p>
    <w:p>
      <w:pPr>
        <w:pStyle w:val="FirstParagraph"/>
      </w:pPr>
      <w:r>
        <w:t xml:space="preserve">In conclusion, the lawyer in Ghana Accra occupies a position of significant influence and responsibility. From safeguarding constitutional rights to facilitating international commerce, their work is integral to the stability and prosperity of the nation. The evolution of legal practice in Ghana Accra reflects broader global trends while remaining deeply rooted in local realities.</w:t>
      </w:r>
    </w:p>
    <w:p>
      <w:pPr>
        <w:pStyle w:val="BodyText"/>
      </w:pPr>
      <w:r>
        <w:t xml:space="preserve">Looking forward, it is essential for stakeholders—including law schools, bar associations, government regulators—to collaborate to address issues of cost, delay, and technological adaptation. By doing so, they can ensure that the lawyer remains a powerful instrument for justice and development in Ghana Accra. The future of the profession depends on its ability to balance commercial viability with social responsibility.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Ghana Accra</dc:title>
  <dc:creator/>
  <dc:language>en</dc:language>
  <cp:keywords/>
  <dcterms:created xsi:type="dcterms:W3CDTF">2026-07-29T16:23:02Z</dcterms:created>
  <dcterms:modified xsi:type="dcterms:W3CDTF">2026-07-29T16:23:02Z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