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India</w:t>
      </w:r>
      <w:r>
        <w:t xml:space="preserve"> </w:t>
      </w:r>
      <w:r>
        <w:t xml:space="preserve">New</w:t>
      </w:r>
      <w:r>
        <w:t xml:space="preserve"> </w:t>
      </w:r>
      <w:r>
        <w:t xml:space="preserve">Delhi</w:t>
      </w:r>
    </w:p>
    <w:bookmarkStart w:id="34" w:name="X6d6e706de5f4c91ce624695130d309a2abd08d3"/>
    <w:p>
      <w:pPr>
        <w:pStyle w:val="Heading1"/>
      </w:pPr>
      <w:r>
        <w:t xml:space="preserve">The Role and Evolution of the Lawyer in India New Delhi</w:t>
      </w:r>
    </w:p>
    <w:p>
      <w:pPr>
        <w:pStyle w:val="FirstParagraph"/>
      </w:pPr>
      <w:r>
        <w:t xml:space="preserve">Research Paper Submission</w:t>
      </w:r>
      <w:r>
        <w:br/>
      </w:r>
      <w:r>
        <w:t xml:space="preserve">Department of Legal Studies</w:t>
      </w:r>
      <w:r>
        <w:br/>
      </w:r>
      <w:r>
        <w:t xml:space="preserve">Date: May 24, 2024</w:t>
      </w:r>
    </w:p>
    <w:bookmarkStart w:id="20" w:name="abstract"/>
    <w:p>
      <w:pPr>
        <w:pStyle w:val="Heading2"/>
      </w:pPr>
      <w:r>
        <w:t xml:space="preserve">Abstract</w:t>
      </w:r>
    </w:p>
    <w:p>
      <w:pPr>
        <w:pStyle w:val="FirstParagraph"/>
      </w:pPr>
      <w:r>
        <w:t xml:space="preserve">This research paper examines the critical function of the lawyer within the legal framework of India New Delhi. As the capital territory hosts some of India's most prestigious judicial institutions, including the Supreme Court and various High Courts, the legal profession here operates at a unique intersection of national policy, constitutional interpretation, and administrative law. This document explores historical developments, current challenges such as case backlogs and ethical standards, and future trends including technological integration in legal practice. The study highlights why India New Delhi remains the epicenter of legal advocacy in the nation.</w:t>
      </w:r>
    </w:p>
    <w:bookmarkEnd w:id="20"/>
    <w:bookmarkStart w:id="21" w:name="introduction"/>
    <w:p>
      <w:pPr>
        <w:pStyle w:val="Heading2"/>
      </w:pPr>
      <w:r>
        <w:t xml:space="preserve">1. Introduction</w:t>
      </w:r>
    </w:p>
    <w:p>
      <w:pPr>
        <w:pStyle w:val="FirstParagraph"/>
      </w:pPr>
      <w:r>
        <w:t xml:space="preserve">The concept of a lawyer extends beyond mere representation; it encompasses the safeguarding of constitutional rights, the interpretation of statutes, and the maintenance of justice. In India New Delhi, this role is particularly pronounced due to its status as the seat of government and judiciary. The presence of the Supreme Court, established under Article 124 of the Constitution, places a heavy burden on lawyers practicing in this jurisdiction to set precedents that ripple across all other states in India. This paper aims to dissect the multifaceted role of lawyer practitioners in this specific geographic and administrative context.</w:t>
      </w:r>
    </w:p>
    <w:p>
      <w:pPr>
        <w:pStyle w:val="BodyText"/>
      </w:pPr>
      <w:r>
        <w:t xml:space="preserve">India New Delhi serves as a microcosm for the broader Indian legal system, but with heightened intensity due to the political sensitivity of many cases heard here. Whether dealing with public interest litigation (PIL) or complex commercial disputes involving multinational corporations headquartered in Connaught Place or Gurugram, lawyers in India New Delhi require a specialized skill set that combines rigorous academic knowledge with pragmatic advocacy skills.</w:t>
      </w:r>
    </w:p>
    <w:bookmarkEnd w:id="21"/>
    <w:bookmarkStart w:id="22" w:name="Xa9730ac1add9f27dcfb276ce50e60402b8e5e81"/>
    <w:p>
      <w:pPr>
        <w:pStyle w:val="Heading2"/>
      </w:pPr>
      <w:r>
        <w:t xml:space="preserve">2. Historical Context of Legal Practice in the Region</w:t>
      </w:r>
    </w:p>
    <w:p>
      <w:pPr>
        <w:pStyle w:val="FirstParagraph"/>
      </w:pPr>
      <w:r>
        <w:t xml:space="preserve">To understand the present, one must look at the past. The legal profession in India has evolved significantly since independence. Prior to 1947, legal education and practice were largely colonial constructs. However, post-independence reforms led to the establishment of National Law Universities (NLUs) and a more structured Bar Council system.</w:t>
      </w:r>
    </w:p>
    <w:p>
      <w:pPr>
        <w:pStyle w:val="BodyText"/>
      </w:pPr>
      <w:r>
        <w:t xml:space="preserve">In India New Delhi, this evolution was rapid. The shift from the old Privy Council system to indigenous judicial supremacy changed how lawyers approached argumentation. The introduction of the Advocates Act, 1961, standardized the entry into the profession through All-India Examinations administered by state bar councils but regulated nationally. In India New Delhi, this meant that while local knowledge of district courts was vital for lower-tier lawyers, mastery of constitutional law became essential for those aiming to practice before the Supreme Court.</w:t>
      </w:r>
    </w:p>
    <w:bookmarkEnd w:id="22"/>
    <w:bookmarkStart w:id="25" w:name="Xc1d9c9788b8d38e0b32178025447b42b6f9a1aa"/>
    <w:p>
      <w:pPr>
        <w:pStyle w:val="Heading2"/>
      </w:pPr>
      <w:r>
        <w:t xml:space="preserve">3. The Structure and Specialization of Legal Practice</w:t>
      </w:r>
    </w:p>
    <w:p>
      <w:pPr>
        <w:pStyle w:val="FirstParagraph"/>
      </w:pPr>
      <w:r>
        <w:t xml:space="preserve">The legal landscape in India New Delhi is characterized by high specialization. Unlike smaller towns where a general practitioner might handle criminal, civil, and family matters, lawyers in the capital often focus on niche areas such as intellectual property rights (IPR), corporate law, international arbitration, and constitutional litigation.</w:t>
      </w:r>
    </w:p>
    <w:bookmarkStart w:id="23" w:name="constitutional-litigation"/>
    <w:p>
      <w:pPr>
        <w:pStyle w:val="Heading3"/>
      </w:pPr>
      <w:r>
        <w:t xml:space="preserve">3.1 Constitutional Litigation</w:t>
      </w:r>
    </w:p>
    <w:p>
      <w:pPr>
        <w:pStyle w:val="FirstParagraph"/>
      </w:pPr>
      <w:r>
        <w:t xml:space="preserve">A significant portion of the lawyer’s workload in India New Delhi involves constitutional matters. Lawyers frequently file writ petitions under Article 32 before the Supreme Court for enforcement of fundamental rights. The complexity here requires lawyers to be not only legal experts but also skilled researchers who can synthesize decades of case law into coherent arguments.</w:t>
      </w:r>
    </w:p>
    <w:bookmarkEnd w:id="23"/>
    <w:bookmarkStart w:id="24" w:name="corporate-and-commercial-law"/>
    <w:p>
      <w:pPr>
        <w:pStyle w:val="Heading3"/>
      </w:pPr>
      <w:r>
        <w:t xml:space="preserve">3.2 Corporate and Commercial Law</w:t>
      </w:r>
    </w:p>
    <w:p>
      <w:pPr>
        <w:pStyle w:val="FirstParagraph"/>
      </w:pPr>
      <w:r>
        <w:t xml:space="preserve">With India New Delhi being the economic hub alongside Mumbai, corporate lawyers play a pivotal role in mergers, acquisitions, and regulatory compliance. The interaction between government policy makers in South Block and legal advisors for private entities is intense here. Lawyers often mediate disputes that have national economic implications.</w:t>
      </w:r>
    </w:p>
    <w:bookmarkEnd w:id="24"/>
    <w:bookmarkEnd w:id="25"/>
    <w:bookmarkStart w:id="29" w:name="X231373685b6a36c80db295a2598b2e8335d9395"/>
    <w:p>
      <w:pPr>
        <w:pStyle w:val="Heading2"/>
      </w:pPr>
      <w:r>
        <w:t xml:space="preserve">4. Challenges Facing Lawyers in India New Delhi</w:t>
      </w:r>
    </w:p>
    <w:p>
      <w:pPr>
        <w:pStyle w:val="FirstParagraph"/>
      </w:pPr>
      <w:r>
        <w:t xml:space="preserve">Despite the prestige associated with practicing law in the capital, significant challenges exist.</w:t>
      </w:r>
    </w:p>
    <w:bookmarkStart w:id="26" w:name="judicial-backlog"/>
    <w:p>
      <w:pPr>
        <w:pStyle w:val="Heading3"/>
      </w:pPr>
      <w:r>
        <w:t xml:space="preserve">4.1 Judicial Backlog</w:t>
      </w:r>
    </w:p>
    <w:p>
      <w:pPr>
        <w:pStyle w:val="FirstParagraph"/>
      </w:pPr>
      <w:r>
        <w:t xml:space="preserve">The most pressing issue is the pendency of cases. In India New Delhi, while the Supreme Court handles thousands of new matters annually, millions remain pending across subordinate courts and high courts. For a lawyer, this means long periods of uncertainty for clients and frequent postponements due to court vacations or administrative issues.</w:t>
      </w:r>
    </w:p>
    <w:bookmarkEnd w:id="26"/>
    <w:bookmarkStart w:id="27" w:name="ethical-dilemmas"/>
    <w:p>
      <w:pPr>
        <w:pStyle w:val="Heading3"/>
      </w:pPr>
      <w:r>
        <w:t xml:space="preserve">4.2 Ethical Dilemmas</w:t>
      </w:r>
    </w:p>
    <w:p>
      <w:pPr>
        <w:pStyle w:val="FirstParagraph"/>
      </w:pPr>
      <w:r>
        <w:t xml:space="preserve">The pressure to succeed in a highly competitive market in India New Delhi can sometimes lead ethical boundaries to be tested. Issues such as fee transparency, conflict of interest, and professional conduct are scrutinized heavily by the Bar Council of India. Maintaining integrity while navigating a high-stakes environment is a constant struggle for many young lawyers entering the field.</w:t>
      </w:r>
    </w:p>
    <w:bookmarkEnd w:id="27"/>
    <w:bookmarkStart w:id="28" w:name="access-to-justice"/>
    <w:p>
      <w:pPr>
        <w:pStyle w:val="Heading3"/>
      </w:pPr>
      <w:r>
        <w:t xml:space="preserve">4.3 Access to Justice</w:t>
      </w:r>
    </w:p>
    <w:p>
      <w:pPr>
        <w:pStyle w:val="FirstParagraph"/>
      </w:pPr>
      <w:r>
        <w:t xml:space="preserve">A major critique of the legal system in India New Delhi is that high-quality legal representation often comes with exorbitant fees, making it inaccessible to the poor. While Pro Bono work is encouraged and mandatory for certain categories, there remains a gap between those who can afford top-tier counsel in India New Delhi and those who rely on state-sponsored legal aid.</w:t>
      </w:r>
    </w:p>
    <w:bookmarkEnd w:id="28"/>
    <w:bookmarkEnd w:id="29"/>
    <w:bookmarkStart w:id="30" w:name="X91db7f0fa7fbbc68347199f3cb077e6e923e72d"/>
    <w:p>
      <w:pPr>
        <w:pStyle w:val="Heading2"/>
      </w:pPr>
      <w:r>
        <w:t xml:space="preserve">5. The Impact of Technology on Legal Practice</w:t>
      </w:r>
    </w:p>
    <w:p>
      <w:pPr>
        <w:pStyle w:val="FirstParagraph"/>
      </w:pPr>
      <w:r>
        <w:t xml:space="preserve">The 21st century has brought digital transformation to the Indian legal system. In India New Delhi, courts have increasingly adopted e-filing systems, virtual hearings, and digital evidence management tools. Lawyers must now be proficient in Legal Tech (Legal Technology). This includes using AI-driven tools for case law research, managing documentation electronically, and appearing before tribunals via video conferencing.</w:t>
      </w:r>
    </w:p>
    <w:p>
      <w:pPr>
        <w:pStyle w:val="BodyText"/>
      </w:pPr>
      <w:r>
        <w:t xml:space="preserve">This technological shift has democratized access to legal information but has also raised the bar for competency. A lawyer in India New Delhi today cannot rely solely on oral advocacy; they must present digitally organized arguments supported by precise data analytics.</w:t>
      </w:r>
    </w:p>
    <w:bookmarkEnd w:id="30"/>
    <w:bookmarkStart w:id="31" w:name="future-prospects-and-recommendations"/>
    <w:p>
      <w:pPr>
        <w:pStyle w:val="Heading2"/>
      </w:pPr>
      <w:r>
        <w:t xml:space="preserve">6. Future Prospects and Recommendations</w:t>
      </w:r>
    </w:p>
    <w:p>
      <w:pPr>
        <w:pStyle w:val="FirstParagraph"/>
      </w:pPr>
      <w:r>
        <w:t xml:space="preserve">The future of the legal profession in India New Delhi looks promising yet transformative. There is a growing need for alternative dispute resolution (ADR) mechanisms like mediation and arbitration to reduce the burden on courts. The government’s push for "Ease of Doing Business" necessitates lawyers who are efficient and solution-oriented rather than merely litigious.</w:t>
      </w:r>
    </w:p>
    <w:p>
      <w:pPr>
        <w:pStyle w:val="BodyText"/>
      </w:pPr>
      <w:r>
        <w:t xml:space="preserve">Furthermore, legal education in India New Delhi must evolve to include more practical training. Universities such as National Law University Delhi (NLUD) are pioneering this by incorporating clinical legal education modules. This hands-on experience is crucial for preparing students to handle the real-world pressures of practicing law in the capital.</w:t>
      </w:r>
    </w:p>
    <w:bookmarkEnd w:id="31"/>
    <w:bookmarkStart w:id="32" w:name="conclusion"/>
    <w:p>
      <w:pPr>
        <w:pStyle w:val="Heading2"/>
      </w:pPr>
      <w:r>
        <w:t xml:space="preserve">7. Conclusion</w:t>
      </w:r>
    </w:p>
    <w:p>
      <w:pPr>
        <w:pStyle w:val="FirstParagraph"/>
      </w:pPr>
      <w:r>
        <w:t xml:space="preserve">In conclusion, the lawyer plays an indispensable role in the functioning of democracy and justice in India New Delhi. They serve as bridges between citizens and the state, interpreting laws that govern one billion people. While challenges such as backlog, ethical lapses, and access disparity persist, the resilience of legal professionals continues to uphold the rule of law.</w:t>
      </w:r>
    </w:p>
    <w:p>
      <w:pPr>
        <w:pStyle w:val="BodyText"/>
      </w:pPr>
      <w:r>
        <w:t xml:space="preserve">For any entity or individual seeking legal counsel in India New Delhi, understanding this dynamic ecosystem is crucial. Whether engaging with senior advocates who have decades of experience in constitutional matters or junior lawyers adept at digital litigation strategies, the quality of justice delivered depends significantly on the competence and ethics of the lawyer involved. As India continues to develop economically and socially, the demand for specialized, efficient, and ethical legal services in India New Delhi will only increase.</w:t>
      </w:r>
    </w:p>
    <w:bookmarkEnd w:id="32"/>
    <w:bookmarkStart w:id="33" w:name="references"/>
    <w:p>
      <w:pPr>
        <w:pStyle w:val="Heading2"/>
      </w:pPr>
      <w:r>
        <w:t xml:space="preserve">8. References</w:t>
      </w:r>
    </w:p>
    <w:p>
      <w:pPr>
        <w:numPr>
          <w:ilvl w:val="0"/>
          <w:numId w:val="1001"/>
        </w:numPr>
        <w:pStyle w:val="Compact"/>
      </w:pPr>
      <w:r>
        <w:t xml:space="preserve">All-India Council for Technical Education Reports on Legal Education.</w:t>
      </w:r>
    </w:p>
    <w:p>
      <w:pPr>
        <w:numPr>
          <w:ilvl w:val="0"/>
          <w:numId w:val="1001"/>
        </w:numPr>
        <w:pStyle w:val="Compact"/>
      </w:pPr>
      <w:r>
        <w:t xml:space="preserve">National Judicial Data Grid (NJDG) Statistics, Government of India.</w:t>
      </w:r>
    </w:p>
    <w:p>
      <w:pPr>
        <w:numPr>
          <w:ilvl w:val="0"/>
          <w:numId w:val="1001"/>
        </w:numPr>
        <w:pStyle w:val="Compact"/>
      </w:pPr>
      <w:r>
        <w:t xml:space="preserve">The Advocates Act, 1961 (Act No. 25 of 1961).</w:t>
      </w:r>
    </w:p>
    <w:p>
      <w:pPr>
        <w:numPr>
          <w:ilvl w:val="0"/>
          <w:numId w:val="1001"/>
        </w:numPr>
        <w:pStyle w:val="Compact"/>
      </w:pPr>
      <w:r>
        <w:t xml:space="preserve">Journals from the Supreme Court Law Journal and Indian Legal Affairs.</w:t>
      </w:r>
    </w:p>
    <w:p>
      <w:pPr>
        <w:numPr>
          <w:ilvl w:val="0"/>
          <w:numId w:val="1001"/>
        </w:numPr>
        <w:pStyle w:val="Compact"/>
      </w:pPr>
      <w:r>
        <w:t xml:space="preserve">Socio-Legal Studies on Access to Justice in Urban India.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India New Delhi</dc:title>
  <dc:creator/>
  <dc:language>en</dc:language>
  <cp:keywords/>
  <dcterms:created xsi:type="dcterms:W3CDTF">2026-07-29T17:21:23Z</dcterms:created>
  <dcterms:modified xsi:type="dcterms:W3CDTF">2026-07-29T17:21:23Z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