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Legal</w:t>
      </w:r>
      <w:r>
        <w:t xml:space="preserve"> </w:t>
      </w:r>
      <w:r>
        <w:t xml:space="preserve">Landscape</w:t>
      </w:r>
      <w:r>
        <w:t xml:space="preserve"> </w:t>
      </w:r>
      <w:r>
        <w:t xml:space="preserve">for</w:t>
      </w:r>
      <w:r>
        <w:t xml:space="preserve"> </w:t>
      </w:r>
      <w:r>
        <w:t xml:space="preserve">Legal</w:t>
      </w:r>
      <w:r>
        <w:t xml:space="preserve"> </w:t>
      </w:r>
      <w:r>
        <w:t xml:space="preserve">Practitioners</w:t>
      </w:r>
      <w:r>
        <w:t xml:space="preserve"> </w:t>
      </w:r>
      <w:r>
        <w:t xml:space="preserve">in</w:t>
      </w:r>
      <w:r>
        <w:t xml:space="preserve"> </w:t>
      </w:r>
      <w:r>
        <w:t xml:space="preserve">Japan:</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Kyoto</w:t>
      </w:r>
      <w:r>
        <w:t xml:space="preserve"> </w:t>
      </w:r>
      <w:r>
        <w:t xml:space="preserve">Market</w:t>
      </w:r>
    </w:p>
    <w:bookmarkStart w:id="26" w:name="X32f86e29fec1334ed030aae20b15e81429bf28a"/>
    <w:p>
      <w:pPr>
        <w:pStyle w:val="Heading1"/>
      </w:pPr>
      <w:r>
        <w:t xml:space="preserve">The Evolving Legal Landscape for Legal Practitioners in Japan: A Strategic Analysis of the Kyoto Market</w:t>
      </w:r>
    </w:p>
    <w:p>
      <w:pPr>
        <w:pStyle w:val="FirstParagraph"/>
      </w:pPr>
      <w:r>
        <w:rPr>
          <w:bCs/>
          <w:b/>
        </w:rPr>
        <w:t xml:space="preserve">Abstract:</w:t>
      </w:r>
      <w:r>
        <w:br/>
      </w:r>
      <w:r>
        <w:t xml:space="preserve">This research paper examines the critical role and operational dynamics of a</w:t>
      </w:r>
      <w:r>
        <w:t xml:space="preserve"> </w:t>
      </w:r>
      <w:r>
        <w:rPr>
          <w:bCs/>
          <w:b/>
        </w:rPr>
        <w:t xml:space="preserve">Lawyer</w:t>
      </w:r>
      <w:r>
        <w:t xml:space="preserve"> </w:t>
      </w:r>
      <w:r>
        <w:t xml:space="preserve">within the unique socio-legal context of</w:t>
      </w:r>
      <w:r>
        <w:t xml:space="preserve"> </w:t>
      </w:r>
      <w:r>
        <w:rPr>
          <w:bCs/>
          <w:b/>
        </w:rPr>
        <w:t xml:space="preserve">Japan Kyoto</w:t>
      </w:r>
      <w:r>
        <w:t xml:space="preserve">. As Japan undergoes significant structural reforms to attract global business, legal professionals in historic yet modernizing cities like Kyoto face distinct challenges. This study analyzes the intersection of traditional Japanese civil law with international commercial needs, specifically focusing on intellectual property, tourism-related litigation, and cross-border Mergers and Acquisitions (M&amp;A). The findings suggest that a</w:t>
      </w:r>
      <w:r>
        <w:t xml:space="preserve"> </w:t>
      </w:r>
      <w:r>
        <w:rPr>
          <w:bCs/>
          <w:b/>
        </w:rPr>
        <w:t xml:space="preserve">Lawyer</w:t>
      </w:r>
      <w:r>
        <w:t xml:space="preserve"> </w:t>
      </w:r>
      <w:r>
        <w:t xml:space="preserve">operating in</w:t>
      </w:r>
      <w:r>
        <w:t xml:space="preserve"> </w:t>
      </w:r>
      <w:r>
        <w:rPr>
          <w:bCs/>
          <w:b/>
        </w:rPr>
        <w:t xml:space="preserve">Japan Kyoto</w:t>
      </w:r>
      <w:r>
        <w:t xml:space="preserve"> </w:t>
      </w:r>
      <w:r>
        <w:t xml:space="preserve">must possess not only rigorous legal expertise but also deep cultural fluency to navigate the delicate balance between preservation and innovation.</w:t>
      </w:r>
    </w:p>
    <w:bookmarkStart w:id="20" w:name="Xddcd00dd1dbf91fcf20a827667ab36306f28c8c"/>
    <w:p>
      <w:pPr>
        <w:pStyle w:val="Heading2"/>
      </w:pPr>
      <w:r>
        <w:t xml:space="preserve">1. Introduction: The Strategic Importance of Legal Counsel in a Changing Japan</w:t>
      </w:r>
    </w:p>
    <w:p>
      <w:pPr>
        <w:pStyle w:val="FirstParagraph"/>
      </w:pPr>
      <w:r>
        <w:t xml:space="preserve">The legal environment in</w:t>
      </w:r>
      <w:r>
        <w:t xml:space="preserve"> </w:t>
      </w:r>
      <w:r>
        <w:rPr>
          <w:bCs/>
          <w:b/>
        </w:rPr>
        <w:t xml:space="preserve">Japan Kyoto</w:t>
      </w:r>
      <w:r>
        <w:br/>
      </w:r>
      <w:r>
        <w:t xml:space="preserve">stands as a testament to the country's dual identity: deeply rooted in tradition while aggressively pursuing global modernization. For any international entity or domestic corporation seeking to operate within this region, engaging the services of a qualified</w:t>
      </w:r>
      <w:r>
        <w:t xml:space="preserve"> </w:t>
      </w:r>
      <w:r>
        <w:rPr>
          <w:bCs/>
          <w:b/>
        </w:rPr>
        <w:t xml:space="preserve">Lawyer</w:t>
      </w:r>
      <w:r>
        <w:t xml:space="preserve"> </w:t>
      </w:r>
      <w:r>
        <w:t xml:space="preserve">is not merely a procedural formality but a strategic imperative.</w:t>
      </w:r>
      <w:r>
        <w:t xml:space="preserve"> </w:t>
      </w:r>
      <w:r>
        <w:rPr>
          <w:bCs/>
          <w:b/>
        </w:rPr>
        <w:t xml:space="preserve">Japan Kyoto</w:t>
      </w:r>
      <w:r>
        <w:br/>
      </w:r>
      <w:r>
        <w:t xml:space="preserve">serves as the cultural heart of Japan, yet it has increasingly become a hub for high-tech industries, renewable energy projects, and international tourism. Consequently, the demand for legal expertise that bridges these disparate worlds has never been higher.</w:t>
      </w:r>
      <w:r>
        <w:t xml:space="preserve"> </w:t>
      </w:r>
      <w:r>
        <w:t xml:space="preserve">This paper aims to dissect the specific responsibilities and challenges faced by a</w:t>
      </w:r>
      <w:r>
        <w:t xml:space="preserve"> </w:t>
      </w:r>
      <w:r>
        <w:rPr>
          <w:bCs/>
          <w:b/>
        </w:rPr>
        <w:t xml:space="preserve">Lawyer</w:t>
      </w:r>
      <w:r>
        <w:br/>
      </w:r>
      <w:r>
        <w:t xml:space="preserve">practicing in this locale. It argues that the effectiveness of legal counsel in</w:t>
      </w:r>
      <w:r>
        <w:t xml:space="preserve"> </w:t>
      </w:r>
      <w:r>
        <w:rPr>
          <w:bCs/>
          <w:b/>
        </w:rPr>
        <w:t xml:space="preserve">Japan Kyoto</w:t>
      </w:r>
      <w:r>
        <w:br/>
      </w:r>
      <w:r>
        <w:t xml:space="preserve">is contingent upon the ability to interpret local zoning laws, protect cultural intellectual property, and facilitate cross-border transactions while adhering to Japan’s civil law framework.</w:t>
      </w:r>
    </w:p>
    <w:bookmarkEnd w:id="20"/>
    <w:bookmarkStart w:id="21" w:name="Xef2b301543a7501bb68de07c8761eb0c1ee1d38"/>
    <w:p>
      <w:pPr>
        <w:pStyle w:val="Heading2"/>
      </w:pPr>
      <w:r>
        <w:t xml:space="preserve">2. The Role of a Lawyer in Navigating Regulatory Complexity</w:t>
      </w:r>
    </w:p>
    <w:p>
      <w:pPr>
        <w:pStyle w:val="FirstParagraph"/>
      </w:pPr>
      <w:r>
        <w:t xml:space="preserve">A</w:t>
      </w:r>
      <w:r>
        <w:t xml:space="preserve"> </w:t>
      </w:r>
      <w:r>
        <w:rPr>
          <w:bCs/>
          <w:b/>
        </w:rPr>
        <w:t xml:space="preserve">Lawyer</w:t>
      </w:r>
      <w:r>
        <w:br/>
      </w:r>
      <w:r>
        <w:t xml:space="preserve">in</w:t>
      </w:r>
      <w:r>
        <w:t xml:space="preserve"> </w:t>
      </w:r>
      <w:r>
        <w:rPr>
          <w:bCs/>
          <w:b/>
        </w:rPr>
        <w:t xml:space="preserve">Japan Kyoto</w:t>
      </w:r>
      <w:r>
        <w:br/>
      </w:r>
      <w:r>
        <w:t xml:space="preserve">operates within one of the most complex regulatory environments in East Asia. Unlike common law jurisdictions, Japan relies on a civil code system where statutes are the primary source of law. However, local ordinances in Kyoto present additional layers of complexity due to strict preservation laws designed to protect historical landmarks and traditional machiya (townhouses).</w:t>
      </w:r>
      <w:r>
        <w:t xml:space="preserve"> </w:t>
      </w:r>
      <w:r>
        <w:t xml:space="preserve">When a</w:t>
      </w:r>
      <w:r>
        <w:t xml:space="preserve"> </w:t>
      </w:r>
      <w:r>
        <w:rPr>
          <w:bCs/>
          <w:b/>
        </w:rPr>
        <w:t xml:space="preserve">Lawyer</w:t>
      </w:r>
      <w:r>
        <w:br/>
      </w:r>
      <w:r>
        <w:t xml:space="preserve">advises clients on real estate development or business expansion in</w:t>
      </w:r>
      <w:r>
        <w:t xml:space="preserve"> </w:t>
      </w:r>
      <w:r>
        <w:rPr>
          <w:bCs/>
          <w:b/>
        </w:rPr>
        <w:t xml:space="preserve">Japan Kyoto</w:t>
      </w:r>
      <w:r>
        <w:br/>
      </w:r>
      <w:r>
        <w:t xml:space="preserve">, they must navigate the intersection of national building codes and municipal heritage protection acts. For instance, renovating a historic property often requires approvals from multiple governmental bodies, including the Agency for Cultural Affairs. A</w:t>
      </w:r>
      <w:r>
        <w:t xml:space="preserve"> </w:t>
      </w:r>
      <w:r>
        <w:rPr>
          <w:bCs/>
          <w:b/>
        </w:rPr>
        <w:t xml:space="preserve">Lawyer</w:t>
      </w:r>
      <w:r>
        <w:br/>
      </w:r>
      <w:r>
        <w:t xml:space="preserve">plays a pivotal role in ensuring compliance, thereby preventing costly litigation delays. This specialized knowledge distinguishes a competent legal practitioner in this region from one operating solely within standard commercial hubs like Tokyo or Osaka.</w:t>
      </w:r>
    </w:p>
    <w:bookmarkEnd w:id="21"/>
    <w:bookmarkStart w:id="22" w:name="Xcf871093a7d8e6e88301b977d4dfd16d863dafd"/>
    <w:p>
      <w:pPr>
        <w:pStyle w:val="Heading2"/>
      </w:pPr>
      <w:r>
        <w:t xml:space="preserve">3. Intellectual Property and Cultural Heritage Protection</w:t>
      </w:r>
    </w:p>
    <w:p>
      <w:pPr>
        <w:pStyle w:val="FirstParagraph"/>
      </w:pPr>
      <w:r>
        <w:t xml:space="preserve">One of the most distinctive aspects of practicing as a</w:t>
      </w:r>
      <w:r>
        <w:t xml:space="preserve"> </w:t>
      </w:r>
      <w:r>
        <w:rPr>
          <w:bCs/>
          <w:b/>
        </w:rPr>
        <w:t xml:space="preserve">Lawyer</w:t>
      </w:r>
      <w:r>
        <w:br/>
      </w:r>
      <w:r>
        <w:t xml:space="preserve">in</w:t>
      </w:r>
      <w:r>
        <w:t xml:space="preserve"> </w:t>
      </w:r>
      <w:r>
        <w:rPr>
          <w:bCs/>
          <w:b/>
        </w:rPr>
        <w:t xml:space="preserve">Japan Kyoto</w:t>
      </w:r>
      <w:r>
        <w:br/>
      </w:r>
      <w:r>
        <w:t xml:space="preserve">is the handling of intellectual property (IP) related to cultural heritage and traditional crafts. Kyoto is renowned for its artisanal products, such as Kyo-yuzen dyes, Kiyomizu ware, and traditional textiles. For international brands looking to license these designs or collaborate with local artisans, a</w:t>
      </w:r>
      <w:r>
        <w:t xml:space="preserve"> </w:t>
      </w:r>
      <w:r>
        <w:rPr>
          <w:bCs/>
          <w:b/>
        </w:rPr>
        <w:t xml:space="preserve">Lawyer</w:t>
      </w:r>
      <w:r>
        <w:br/>
      </w:r>
      <w:r>
        <w:t xml:space="preserve">is essential in structuring contracts that protect the integrity of the cultural IP while ensuring fair compensation for creators.</w:t>
      </w:r>
      <w:r>
        <w:t xml:space="preserve"> </w:t>
      </w:r>
      <w:r>
        <w:t xml:space="preserve">Furthermore, trademark infringement is a growing concern in</w:t>
      </w:r>
      <w:r>
        <w:t xml:space="preserve"> </w:t>
      </w:r>
      <w:r>
        <w:rPr>
          <w:bCs/>
          <w:b/>
        </w:rPr>
        <w:t xml:space="preserve">Japan Kyoto</w:t>
      </w:r>
      <w:r>
        <w:br/>
      </w:r>
      <w:r>
        <w:t xml:space="preserve">. With the influx of global tourists and e-commerce platforms, counterfeit goods bearing Kyoto’s iconic imagery are prevalent. A</w:t>
      </w:r>
      <w:r>
        <w:t xml:space="preserve"> </w:t>
      </w:r>
      <w:r>
        <w:rPr>
          <w:bCs/>
          <w:b/>
        </w:rPr>
        <w:t xml:space="preserve">Lawyer</w:t>
      </w:r>
      <w:r>
        <w:br/>
      </w:r>
      <w:r>
        <w:t xml:space="preserve">must be adept at enforcing IP rights under Japanese law, which has been strengthened in recent years to deter infringement. This involves not only litigation but also strategic counseling to help businesses register their trademarks effectively across Japan and internationally. The ability of a</w:t>
      </w:r>
      <w:r>
        <w:t xml:space="preserve"> </w:t>
      </w:r>
      <w:r>
        <w:rPr>
          <w:bCs/>
          <w:b/>
        </w:rPr>
        <w:t xml:space="preserve">Lawyer</w:t>
      </w:r>
      <w:r>
        <w:br/>
      </w:r>
      <w:r>
        <w:t xml:space="preserve">to protect the brand value of clients while respecting the communal nature of traditional knowledge is a critical skill set unique to this market.</w:t>
      </w:r>
    </w:p>
    <w:bookmarkEnd w:id="22"/>
    <w:bookmarkStart w:id="23" w:name="X57e8188b19d517df94d7bd4fbc67e541bf45508"/>
    <w:p>
      <w:pPr>
        <w:pStyle w:val="Heading2"/>
      </w:pPr>
      <w:r>
        <w:t xml:space="preserve">4. Cross-Border Transactions and Corporate Law</w:t>
      </w:r>
    </w:p>
    <w:p>
      <w:pPr>
        <w:pStyle w:val="FirstParagraph"/>
      </w:pPr>
      <w:r>
        <w:t xml:space="preserve">As global companies increasingly view</w:t>
      </w:r>
      <w:r>
        <w:t xml:space="preserve"> </w:t>
      </w:r>
      <w:r>
        <w:rPr>
          <w:bCs/>
          <w:b/>
        </w:rPr>
        <w:t xml:space="preserve">Japan Kyoto</w:t>
      </w:r>
      <w:r>
        <w:br/>
      </w:r>
      <w:r>
        <w:t xml:space="preserve">as a strategic base for Asia-Pacific operations, the demand for corporate legal services has surged. A</w:t>
      </w:r>
      <w:r>
        <w:t xml:space="preserve"> </w:t>
      </w:r>
      <w:r>
        <w:rPr>
          <w:bCs/>
          <w:b/>
        </w:rPr>
        <w:t xml:space="preserve">Lawyer</w:t>
      </w:r>
      <w:r>
        <w:br/>
      </w:r>
      <w:r>
        <w:t xml:space="preserve">specializing in corporate law must facilitate Mergers and Acquisitions (M&amp;A), joint ventures, and foreign direct investments. The legal due diligence process in</w:t>
      </w:r>
      <w:r>
        <w:t xml:space="preserve"> </w:t>
      </w:r>
      <w:r>
        <w:rPr>
          <w:bCs/>
          <w:b/>
        </w:rPr>
        <w:t xml:space="preserve">Japan Kyoto</w:t>
      </w:r>
      <w:r>
        <w:br/>
      </w:r>
      <w:r>
        <w:t xml:space="preserve">requires a nuanced understanding of Japanese labor laws, which emphasize lifetime employment traditions and strong employee protections.</w:t>
      </w:r>
      <w:r>
        <w:t xml:space="preserve"> </w:t>
      </w:r>
      <w:r>
        <w:t xml:space="preserve">For example, when an international firm acquires a local startup in</w:t>
      </w:r>
      <w:r>
        <w:t xml:space="preserve"> </w:t>
      </w:r>
      <w:r>
        <w:rPr>
          <w:bCs/>
          <w:b/>
        </w:rPr>
        <w:t xml:space="preserve">Japan Kyoto</w:t>
      </w:r>
      <w:r>
        <w:br/>
      </w:r>
      <w:r>
        <w:t xml:space="preserve">, the</w:t>
      </w:r>
      <w:r>
        <w:t xml:space="preserve"> </w:t>
      </w:r>
      <w:r>
        <w:rPr>
          <w:bCs/>
          <w:b/>
        </w:rPr>
        <w:t xml:space="preserve">Lawyer</w:t>
      </w:r>
      <w:r>
        <w:br/>
      </w:r>
      <w:r>
        <w:t xml:space="preserve">must ensure that the transition respects local employment norms to maintain operational stability. Additionally, tax incentives offered by the Kyoto city government for green technology and digital transformation startups require precise legal structuring. A skilled</w:t>
      </w:r>
      <w:r>
        <w:t xml:space="preserve"> </w:t>
      </w:r>
      <w:r>
        <w:rPr>
          <w:bCs/>
          <w:b/>
        </w:rPr>
        <w:t xml:space="preserve">Lawyer</w:t>
      </w:r>
      <w:r>
        <w:br/>
      </w:r>
      <w:r>
        <w:t xml:space="preserve">can leverage these incentives, providing a competitive advantage to foreign investors. This intersection of finance, law, and regional policy underscores the multifaceted role of legal counsel in driving economic growth in the region.</w:t>
      </w:r>
    </w:p>
    <w:bookmarkEnd w:id="23"/>
    <w:bookmarkStart w:id="24" w:name="X39564c4bcb1cfc2468d71121dc00c94929d8e5b"/>
    <w:p>
      <w:pPr>
        <w:pStyle w:val="Heading2"/>
      </w:pPr>
      <w:r>
        <w:t xml:space="preserve">5. Dispute Resolution and Alternative Methods</w:t>
      </w:r>
    </w:p>
    <w:p>
      <w:pPr>
        <w:pStyle w:val="FirstParagraph"/>
      </w:pPr>
      <w:r>
        <w:t xml:space="preserve">While litigation is a traditional remedy, there is a growing preference for alternative dispute resolution (ADR) mechanisms in</w:t>
      </w:r>
      <w:r>
        <w:t xml:space="preserve"> </w:t>
      </w:r>
      <w:r>
        <w:rPr>
          <w:bCs/>
          <w:b/>
        </w:rPr>
        <w:t xml:space="preserve">Japan Kyoto</w:t>
      </w:r>
      <w:r>
        <w:br/>
      </w:r>
      <w:r>
        <w:t xml:space="preserve">. Japanese business culture often prioritizes harmony (wa) over adversarial proceedings. Therefore, a</w:t>
      </w:r>
      <w:r>
        <w:t xml:space="preserve"> </w:t>
      </w:r>
      <w:r>
        <w:rPr>
          <w:bCs/>
          <w:b/>
        </w:rPr>
        <w:t xml:space="preserve">Lawyer</w:t>
      </w:r>
      <w:r>
        <w:br/>
      </w:r>
      <w:r>
        <w:t xml:space="preserve">must be proficient in mediation and arbitration services to resolve commercial disputes efficiently. In the context of tourism-related conflicts—such as those arising from accommodation rentals or service agreements—a</w:t>
      </w:r>
      <w:r>
        <w:t xml:space="preserve"> </w:t>
      </w:r>
      <w:r>
        <w:rPr>
          <w:bCs/>
          <w:b/>
        </w:rPr>
        <w:t xml:space="preserve">Lawyer</w:t>
      </w:r>
      <w:r>
        <w:br/>
      </w:r>
      <w:r>
        <w:t xml:space="preserve">who can facilitate amicable settlements preserves business relationships and enhances Kyoto’s reputation as a welcoming destination.</w:t>
      </w:r>
      <w:r>
        <w:t xml:space="preserve"> </w:t>
      </w:r>
      <w:r>
        <w:t xml:space="preserve">Moreover, with the introduction of new English-language arbitration rules in Japan, legal practitioners must adapt to international standards. A</w:t>
      </w:r>
      <w:r>
        <w:t xml:space="preserve"> </w:t>
      </w:r>
      <w:r>
        <w:rPr>
          <w:bCs/>
          <w:b/>
        </w:rPr>
        <w:t xml:space="preserve">Lawyer</w:t>
      </w:r>
      <w:r>
        <w:br/>
      </w:r>
      <w:r>
        <w:t xml:space="preserve">in</w:t>
      </w:r>
      <w:r>
        <w:t xml:space="preserve"> </w:t>
      </w:r>
      <w:r>
        <w:rPr>
          <w:bCs/>
          <w:b/>
        </w:rPr>
        <w:t xml:space="preserve">Japan Kyoto</w:t>
      </w:r>
      <w:r>
        <w:br/>
      </w:r>
      <w:r>
        <w:t xml:space="preserve">who can navigate both domestic mediation customs and international arbitration protocols is exceptionally valuable to multinational corporations operating in the region.</w:t>
      </w:r>
    </w:p>
    <w:bookmarkEnd w:id="24"/>
    <w:bookmarkStart w:id="25" w:name="X4b7295d83d050bcb0606503e1607dc0f8b82e12"/>
    <w:p>
      <w:pPr>
        <w:pStyle w:val="Heading2"/>
      </w:pPr>
      <w:r>
        <w:t xml:space="preserve">6. Conclusion: The Future of Legal Practice in Kyoto</w:t>
      </w:r>
    </w:p>
    <w:p>
      <w:pPr>
        <w:pStyle w:val="FirstParagraph"/>
      </w:pPr>
      <w:r>
        <w:t xml:space="preserve">In conclusion, the role of a</w:t>
      </w:r>
      <w:r>
        <w:t xml:space="preserve"> </w:t>
      </w:r>
      <w:r>
        <w:rPr>
          <w:bCs/>
          <w:b/>
        </w:rPr>
        <w:t xml:space="preserve">Lawyer</w:t>
      </w:r>
      <w:r>
        <w:br/>
      </w:r>
      <w:r>
        <w:t xml:space="preserve">in</w:t>
      </w:r>
      <w:r>
        <w:t xml:space="preserve"> </w:t>
      </w:r>
      <w:r>
        <w:rPr>
          <w:bCs/>
          <w:b/>
        </w:rPr>
        <w:t xml:space="preserve">Japan Kyoto</w:t>
      </w:r>
      <w:r>
        <w:br/>
      </w:r>
      <w:r>
        <w:t xml:space="preserve">is evolving from a traditional statutory interpreter to a strategic business partner and cultural bridge. The unique characteristics of</w:t>
      </w:r>
      <w:r>
        <w:t xml:space="preserve"> </w:t>
      </w:r>
      <w:r>
        <w:rPr>
          <w:bCs/>
          <w:b/>
        </w:rPr>
        <w:t xml:space="preserve">Japan Kyoto</w:t>
      </w:r>
      <w:r>
        <w:br/>
      </w:r>
      <w:r>
        <w:t xml:space="preserve">—its rich history, strict preservation laws, and burgeoning international trade—create a demanding yet rewarding environment for legal professionals. Success in this market requires more than just technical legal knowledge; it demands an deep understanding of local customs, proactive IP management, and the ability to facilitate cross-cultural negotiations.</w:t>
      </w:r>
      <w:r>
        <w:t xml:space="preserve"> </w:t>
      </w:r>
      <w:r>
        <w:t xml:space="preserve">As</w:t>
      </w:r>
      <w:r>
        <w:t xml:space="preserve"> </w:t>
      </w:r>
      <w:r>
        <w:rPr>
          <w:bCs/>
          <w:b/>
        </w:rPr>
        <w:t xml:space="preserve">Japan Kyoto</w:t>
      </w:r>
      <w:r>
        <w:br/>
      </w:r>
      <w:r>
        <w:t xml:space="preserve">continues to open its doors to global investment while fiercely protecting its heritage, the demand for sophisticated legal counsel will only grow. A</w:t>
      </w:r>
      <w:r>
        <w:t xml:space="preserve"> </w:t>
      </w:r>
      <w:r>
        <w:rPr>
          <w:bCs/>
          <w:b/>
        </w:rPr>
        <w:t xml:space="preserve">Lawyer</w:t>
      </w:r>
      <w:r>
        <w:br/>
      </w:r>
      <w:r>
        <w:t xml:space="preserve">who can effectively navigate this complex landscape will not only protect their clients’ interests but also contribute to the sustainable development and global integration of one of Japan’s most vital cities. Future research should focus on the quantitative impact of specialized legal frameworks on foreign investment growth in Kyoto, providing further empirical data to support these strategic insights.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Legal Landscape for Legal Practitioners in Japan: A Strategic Analysis of the Kyoto Market</dc:title>
  <dc:creator/>
  <cp:keywords/>
  <dcterms:created xsi:type="dcterms:W3CDTF">2026-07-29T18:25:32Z</dcterms:created>
  <dcterms:modified xsi:type="dcterms:W3CDTF">2026-07-29T18:25:32Z</dcterms:modified>
</cp:coreProperties>
</file>

<file path=docProps/custom.xml><?xml version="1.0" encoding="utf-8"?>
<Properties xmlns="http://schemas.openxmlformats.org/officeDocument/2006/custom-properties" xmlns:vt="http://schemas.openxmlformats.org/officeDocument/2006/docPropsVTypes"/>
</file>