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Philippines</w:t>
      </w:r>
      <w:r>
        <w:t xml:space="preserve"> </w:t>
      </w:r>
      <w:r>
        <w:t xml:space="preserve">Manila:</w:t>
      </w:r>
      <w:r>
        <w:t xml:space="preserve"> </w:t>
      </w:r>
      <w:r>
        <w:t xml:space="preserve">A</w:t>
      </w:r>
      <w:r>
        <w:t xml:space="preserve"> </w:t>
      </w:r>
      <w:r>
        <w:t xml:space="preserve">Legal</w:t>
      </w:r>
      <w:r>
        <w:t xml:space="preserve"> </w:t>
      </w:r>
      <w:r>
        <w:t xml:space="preserve">Research</w:t>
      </w:r>
      <w:r>
        <w:t xml:space="preserve"> </w:t>
      </w:r>
      <w:r>
        <w:t xml:space="preserve">Perspective</w:t>
      </w:r>
    </w:p>
    <w:bookmarkStart w:id="27" w:name="X7883316bc3e3010ce4be189661827cd84ef1167"/>
    <w:p>
      <w:pPr>
        <w:pStyle w:val="Heading1"/>
      </w:pPr>
      <w:r>
        <w:t xml:space="preserve">The Role and Evolution of the Lawyer in Philippines Manila: A Legal Research Perspective</w:t>
      </w:r>
    </w:p>
    <w:p>
      <w:pPr>
        <w:pStyle w:val="FirstParagraph"/>
      </w:pPr>
      <w:r>
        <w:rPr>
          <w:bCs/>
          <w:b/>
        </w:rPr>
        <w:t xml:space="preserve">Abstract:</w:t>
      </w:r>
    </w:p>
    <w:p>
      <w:pPr>
        <w:pStyle w:val="BodyText"/>
      </w:pPr>
      <w:r>
        <w:t xml:space="preserve">This research paper examines the critical role, ethical obligations, and societal impact of lawyers operating within the jurisdiction of Philippines Manila. As the capital city serves as the epicenter for judicial proceedings, legislative drafting, and corporate legal affairs in the country, understanding the nuances of legal practice in this specific geographic context is essential. This study explores how lawyers in Philippines Manila navigate complex statutory frameworks while upholding professional ethics.</w:t>
      </w:r>
    </w:p>
    <w:bookmarkStart w:id="20" w:name="introduction"/>
    <w:p>
      <w:pPr>
        <w:pStyle w:val="Heading2"/>
      </w:pPr>
      <w:r>
        <w:t xml:space="preserve">1. Introduction</w:t>
      </w:r>
    </w:p>
    <w:p>
      <w:pPr>
        <w:pStyle w:val="FirstParagraph"/>
      </w:pPr>
      <w:r>
        <w:t xml:space="preserve">The concept of a</w:t>
      </w:r>
      <w:r>
        <w:t xml:space="preserve"> </w:t>
      </w:r>
      <w:r>
        <w:rPr>
          <w:bCs/>
          <w:b/>
        </w:rPr>
        <w:t xml:space="preserve">Lawyer</w:t>
      </w:r>
      <w:r>
        <w:t xml:space="preserve"> </w:t>
      </w:r>
      <w:r>
        <w:t xml:space="preserve">transcends mere representation; it embodies the guardian of justice and the facilitator of legal order. In the context of</w:t>
      </w:r>
      <w:r>
        <w:t xml:space="preserve"> </w:t>
      </w:r>
      <w:r>
        <w:rPr>
          <w:bCs/>
          <w:b/>
        </w:rPr>
        <w:t xml:space="preserve">Philippines Manila</w:t>
      </w:r>
      <w:r>
        <w:t xml:space="preserve">, these roles are particularly pronounced due to the density of legal institutions, including the Supreme Court, which is located within Metro Manila. This research paper aims to analyze how lawyers in Philippines Manila function as pivotal actors in maintaining rule-of-law principles amidst a rapidly developing socio-economic landscape.</w:t>
      </w:r>
    </w:p>
    <w:p>
      <w:pPr>
        <w:pStyle w:val="BodyText"/>
      </w:pPr>
      <w:r>
        <w:t xml:space="preserve">Manila is not only the political capital but also the commercial hub of the nation. Consequently, lawyers practicing here must possess a dual competency: mastery of substantive law and an acute awareness of business dynamics. This paper argues that lawyers in Philippines Manila are essential infrastructure for both public governance and private enterprise.</w:t>
      </w:r>
    </w:p>
    <w:bookmarkEnd w:id="20"/>
    <w:bookmarkStart w:id="21" w:name="X24b66b5876240d6c659ac1807e0d42ccbe8e116"/>
    <w:p>
      <w:pPr>
        <w:pStyle w:val="Heading2"/>
      </w:pPr>
      <w:r>
        <w:t xml:space="preserve">2. Historical Context and Professional Development</w:t>
      </w:r>
    </w:p>
    <w:p>
      <w:pPr>
        <w:pStyle w:val="FirstParagraph"/>
      </w:pPr>
      <w:r>
        <w:t xml:space="preserve">The legal profession in</w:t>
      </w:r>
      <w:r>
        <w:t xml:space="preserve"> </w:t>
      </w:r>
      <w:r>
        <w:rPr>
          <w:bCs/>
          <w:b/>
        </w:rPr>
        <w:t xml:space="preserve">Philippines Manila</w:t>
      </w:r>
      <w:r>
        <w:t xml:space="preserve"> </w:t>
      </w:r>
      <w:r>
        <w:t xml:space="preserve">has evolved significantly from its colonial origins to its current state under the 1987 Constitution. Historically, the practice of law was influenced by Spanish civil law traditions and later American common law influences. Today, lawyers in Philippines Manila operate within a mixed legal system.</w:t>
      </w:r>
    </w:p>
    <w:p>
      <w:pPr>
        <w:pStyle w:val="BodyText"/>
      </w:pPr>
      <w:r>
        <w:t xml:space="preserve">The integration of international standards has forced local practitioners to adapt continuously. The establishment of specialized courts in Manila, such as the Sandiganbayan for graft cases and the Court of Tax Appeals, requires lawyers to develop niche expertise. This specialization reflects a broader trend where</w:t>
      </w:r>
      <w:r>
        <w:t xml:space="preserve"> </w:t>
      </w:r>
      <w:r>
        <w:rPr>
          <w:bCs/>
          <w:b/>
        </w:rPr>
        <w:t xml:space="preserve">Lawyer</w:t>
      </w:r>
      <w:r>
        <w:t xml:space="preserve">s are no longer generalists but experts in specific domains like intellectual property, maritime law, or international arbitration.</w:t>
      </w:r>
    </w:p>
    <w:bookmarkEnd w:id="21"/>
    <w:bookmarkStart w:id="22" w:name="X2d6610d5dc3681034c227dc86fe9e96b88a9d7f"/>
    <w:p>
      <w:pPr>
        <w:pStyle w:val="Heading2"/>
      </w:pPr>
      <w:r>
        <w:t xml:space="preserve">3. The Ethical Landscape for Lawyers in Philippines Manila</w:t>
      </w:r>
    </w:p>
    <w:p>
      <w:pPr>
        <w:pStyle w:val="FirstParagraph"/>
      </w:pPr>
      <w:r>
        <w:t xml:space="preserve">Ethics form the bedrock of the legal profession. For a</w:t>
      </w:r>
      <w:r>
        <w:t xml:space="preserve"> </w:t>
      </w:r>
      <w:r>
        <w:rPr>
          <w:bCs/>
          <w:b/>
        </w:rPr>
        <w:t xml:space="preserve">Lawyer</w:t>
      </w:r>
      <w:r>
        <w:t xml:space="preserve">, adherence to the Code of Professional Responsibility and Accountability (CPRA) is mandatory. In</w:t>
      </w:r>
      <w:r>
        <w:t xml:space="preserve"> </w:t>
      </w:r>
      <w:r>
        <w:rPr>
          <w:bCs/>
          <w:b/>
        </w:rPr>
        <w:t xml:space="preserve">Philippines Manila</w:t>
      </w:r>
      <w:r>
        <w:t xml:space="preserve">, where high-profile cases often attract media attention, maintaining ethical standards amidst public scrutiny presents unique challenges.</w:t>
      </w:r>
    </w:p>
    <w:p>
      <w:pPr>
        <w:pStyle w:val="BodyText"/>
      </w:pPr>
      <w:r>
        <w:rPr>
          <w:iCs/>
          <w:i/>
        </w:rPr>
        <w:t xml:space="preserve">Table 1: Key Ethical Challenges for Lawyers in Philippines Manila</w:t>
      </w:r>
    </w:p>
    <w:p>
      <w:pPr>
        <w:pStyle w:val="BodyText"/>
      </w:pPr>
      <w:r>
        <w:t xml:space="preserve">Ethical Principle</w:t>
      </w:r>
    </w:p>
    <w:p>
      <w:pPr>
        <w:pStyle w:val="BodyText"/>
      </w:pPr>
      <w:r>
        <w:t xml:space="preserve">Description</w:t>
      </w:r>
    </w:p>
    <w:p>
      <w:pPr>
        <w:pStyle w:val="BodyText"/>
      </w:pPr>
      <w:r>
        <w:t xml:space="preserve">Impact on Practice in Manila</w:t>
      </w:r>
    </w:p>
    <w:p>
      <w:pPr>
        <w:pStyle w:val="BodyText"/>
      </w:pPr>
      <w:r>
        <w:t xml:space="preserve">Confidentiality</w:t>
      </w:r>
    </w:p>
    <w:p>
      <w:pPr>
        <w:pStyle w:val="BodyText"/>
      </w:pPr>
      <w:r>
        <w:t xml:space="preserve">Maintaining client privacy.</w:t>
      </w:r>
    </w:p>
    <w:p>
      <w:pPr>
        <w:pStyle w:val="BodyText"/>
      </w:pPr>
      <w:r>
        <w:t xml:space="preserve">Critical in corporate mergers and sensitive family disputes common in Metro Manila.</w:t>
      </w:r>
    </w:p>
    <w:p>
      <w:pPr>
        <w:pStyle w:val="BodyText"/>
      </w:pPr>
      <w:r>
        <w:t xml:space="preserve">Fees and Costs</w:t>
      </w:r>
    </w:p>
    <w:p>
      <w:pPr>
        <w:pStyle w:val="BodyText"/>
      </w:pPr>
      <w:r>
        <w:t xml:space="preserve">&lt; td &gt; Reasonable Fees &lt; td &gt; Avoiding excessive billing. &lt; tr &gt;&lt; th &gt; Transparency</w:t>
      </w:r>
      <w:r>
        <w:t xml:space="preserve"> </w:t>
      </w:r>
      <w:r>
        <w:t xml:space="preserve">Philippines Manila, lawyers must balance aggressive advocacy with professional decorum. Misconduct can lead to disbarment, a severe penalty that underscores the gravity of ethical obligations.</w:t>
      </w:r>
    </w:p>
    <w:bookmarkEnd w:id="22"/>
    <w:bookmarkStart w:id="23" w:name="access-to-justice-and-pro-bono-services"/>
    <w:p>
      <w:pPr>
        <w:pStyle w:val="Heading2"/>
      </w:pPr>
      <w:r>
        <w:t xml:space="preserve">4. Access to Justice and Pro Bono Services</w:t>
      </w:r>
    </w:p>
    <w:p>
      <w:pPr>
        <w:pStyle w:val="FirstParagraph"/>
      </w:pPr>
      <w:r>
        <w:t xml:space="preserve">A significant portion of this research paper focuses on the social responsibility of lawyers. In</w:t>
      </w:r>
      <w:r>
        <w:t xml:space="preserve"> </w:t>
      </w:r>
      <w:r>
        <w:rPr>
          <w:bCs/>
          <w:b/>
        </w:rPr>
        <w:t xml:space="preserve">Philippines Manila</w:t>
      </w:r>
      <w:r>
        <w:t xml:space="preserve">, economic disparity is stark. Millions reside in informal settlements, often lacking legal representation for disputes involving housing, labor rights, or family matters.</w:t>
      </w:r>
    </w:p>
    <w:p>
      <w:pPr>
        <w:pStyle w:val="BodyText"/>
      </w:pPr>
      <w:r>
        <w:t xml:space="preserve">To address this gap, many</w:t>
      </w:r>
      <w:r>
        <w:t xml:space="preserve"> </w:t>
      </w:r>
      <w:r>
        <w:rPr>
          <w:bCs/>
          <w:b/>
        </w:rPr>
        <w:t xml:space="preserve">Lawyer</w:t>
      </w:r>
      <w:r>
        <w:t xml:space="preserve">s engage in pro bono work through the Integrated Bar of the Philippines (IBP) and non-governmental organizations. Legal aid clinics established in Manila provide crucial services to indigent clients. This initiative is not merely charitable but a constitutional imperative ensuring equal protection under the law.</w:t>
      </w:r>
    </w:p>
    <w:p>
      <w:pPr>
        <w:pStyle w:val="BodyText"/>
      </w:pPr>
      <w:r>
        <w:rPr>
          <w:iCs/>
          <w:i/>
        </w:rPr>
        <w:t xml:space="preserve">Table 2: Major Institutions Providing Legal Aid in Philippines Manila</w:t>
      </w:r>
    </w:p>
    <w:p>
      <w:pPr>
        <w:pStyle w:val="BodyText"/>
      </w:pPr>
      <w:r>
        <w:t xml:space="preserve">Institution</w:t>
      </w:r>
    </w:p>
    <w:p>
      <w:pPr>
        <w:pStyle w:val="BodyText"/>
      </w:pPr>
      <w:r>
        <w:t xml:space="preserve">Focus Area</w:t>
      </w:r>
    </w:p>
    <w:p>
      <w:pPr>
        <w:pStyle w:val="BodyText"/>
      </w:pPr>
      <w:r>
        <w:t xml:space="preserve">Contact Info (Generic) &lt; tr &gt;&lt; th &gt; Public Attorney’s Office (PAO) &lt; td &gt; Criminal cases for indigents.</w:t>
      </w:r>
      <w:r>
        <w:t xml:space="preserve"> </w:t>
      </w:r>
      <w:r>
        <w:t xml:space="preserve">Lawyer carries weight in serving the marginalized populations of Manila.</w:t>
      </w:r>
    </w:p>
    <w:bookmarkEnd w:id="23"/>
    <w:bookmarkStart w:id="24" w:name="X3684e51257c9c6ef88c6ee907cf074d0d7f1a9c"/>
    <w:p>
      <w:pPr>
        <w:pStyle w:val="Heading2"/>
      </w:pPr>
      <w:r>
        <w:t xml:space="preserve">5. Technology and Modernization in Legal Practice</w:t>
      </w:r>
    </w:p>
    <w:p>
      <w:pPr>
        <w:pStyle w:val="FirstParagraph"/>
      </w:pPr>
      <w:r>
        <w:t xml:space="preserve">The digital transformation has impacted how lawyers operate. In recent years, Philippine courts have accelerated e-filing systems to reduce congestion. For a</w:t>
      </w:r>
      <w:r>
        <w:t xml:space="preserve"> </w:t>
      </w:r>
      <w:r>
        <w:rPr>
          <w:bCs/>
          <w:b/>
        </w:rPr>
        <w:t xml:space="preserve">Lawyer</w:t>
      </w:r>
      <w:r>
        <w:t xml:space="preserve">, proficiency in legal tech is becoming indispensable.</w:t>
      </w:r>
      <w:r>
        <w:br/>
      </w:r>
      <w:r>
        <w:t xml:space="preserve">In</w:t>
      </w:r>
      <w:r>
        <w:t xml:space="preserve"> </w:t>
      </w:r>
      <w:r>
        <w:rPr>
          <w:bCs/>
          <w:b/>
        </w:rPr>
        <w:t xml:space="preserve">Philippines Manila</w:t>
      </w:r>
      <w:r>
        <w:t xml:space="preserve">, law firms are increasingly adopting cloud-based document management and virtual court appearances following pandemic-era adaptations.</w:t>
      </w:r>
    </w:p>
    <w:p>
      <w:pPr>
        <w:pStyle w:val="BodyText"/>
      </w:pPr>
      <w:r>
        <w:t xml:space="preserve">This shift has expanded access to justice by allowing remote consultations, particularly beneficial for clients residing outside the city center. However, it also raises concerns about data security and digital literacy among older practitioners.</w:t>
      </w:r>
    </w:p>
    <w:bookmarkEnd w:id="24"/>
    <w:bookmarkStart w:id="25" w:name="X0533b19fdff43e2779ea2fc623299e19329e965"/>
    <w:p>
      <w:pPr>
        <w:pStyle w:val="Heading2"/>
      </w:pPr>
      <w:r>
        <w:t xml:space="preserve">6. Challenges Facing Lawyers in Philippines Manila</w:t>
      </w:r>
    </w:p>
    <w:p>
      <w:pPr>
        <w:numPr>
          <w:ilvl w:val="0"/>
          <w:numId w:val="1001"/>
        </w:numPr>
        <w:pStyle w:val="Compact"/>
      </w:pPr>
      <w:r>
        <w:t xml:space="preserve">Congestion of Courts: The backlog of cases in</w:t>
      </w:r>
      <w:r>
        <w:t xml:space="preserve"> </w:t>
      </w:r>
      <w:r>
        <w:rPr>
          <w:bCs/>
          <w:b/>
        </w:rPr>
        <w:t xml:space="preserve">Philippines Manila</w:t>
      </w:r>
      <w:r>
        <w:rPr>
          <w:iCs/>
          <w:i/>
        </w:rPr>
        <w:t xml:space="preserve">Lack of Resources: Many public defenders face overwhelming caseloads due to limited staffing.</w:t>
      </w:r>
    </w:p>
    <w:p>
      <w:pPr>
        <w:numPr>
          <w:ilvl w:val="0"/>
          <w:numId w:val="1001"/>
        </w:numPr>
        <w:pStyle w:val="Compact"/>
      </w:pPr>
      <w:r>
        <w:rPr>
          <w:iCs/>
          <w:i/>
        </w:rPr>
        <w:t xml:space="preserve">Political Influence:</w:t>
      </w:r>
      <w:r>
        <w:t xml:space="preserve">HIGH-PROFILE CASES MAY BE SUBJECT TO PUBLIC PRESSURE REQUIRING PROFESSIONAL COURAGE FROM EACH LAWYER.</w:t>
      </w:r>
    </w:p>
    <w:p>
      <w:pPr>
        <w:pStyle w:val="FirstParagraph"/>
      </w:pPr>
      <w:r>
        <w:t xml:space="preserve">TO MITIGATE THESE ISSUES , STAKEHOLDERS MUST COLLABORATE ON JUDICIAL REFORM INITIATIVES .</w:t>
      </w:r>
    </w:p>
    <w:bookmarkEnd w:id="25"/>
    <w:bookmarkStart w:id="26" w:name="Xcfde217b9c4540672818d6ba1aef8d2b404ff80"/>
    <w:p>
      <w:pPr>
        <w:pStyle w:val="Heading2"/>
      </w:pPr>
      <w:r>
        <w:t xml:space="preserve">7. Conclusion &lt; P &gt; IN CONCLUSION , THIS RESEARCH PAPER HAS SHOWN THAT A LAWYER IN PHILIPPINES MANILA SERVES MULTIPLE ROLES : ADVOCATE , ADVISOR , AND GUARDIAN OF ETHICS . THE UNIQUE DYNAMICS OF MANILA ’ S URBAN LANDSCAPE DEMAND HIGH LEVELS ADAPTABILITY FROM LEGAL PROFESSIONALS . AS THE CITY CONTINUES TO GROW SO MUST ITS LEGAL FRAMEWORK EVOLVE ENSURING THAT ACCESS JUSTICE REMAINS AN ATTAINABLE GOAL FOR ALL CITIZENS .</w:t>
      </w:r>
    </w:p>
    <w:p>
      <w:pPr>
        <w:pStyle w:val="FirstParagraph"/>
      </w:pPr>
      <w:r>
        <w:t xml:space="preserve">REFERENCES &lt; OL&gt;</w:t>
      </w:r>
    </w:p>
    <w:p>
      <w:pPr>
        <w:pStyle w:val="BodyText"/>
      </w:pPr>
      <w:r>
        <w:t xml:space="preserve">Constitution of the Republic of the Philippines (1987).</w:t>
      </w:r>
    </w:p>
    <w:p>
      <w:pPr>
        <w:pStyle w:val="BodyText"/>
      </w:pPr>
      <w:r>
        <w:t xml:space="preserve">Code of Professional Responsibility and Accountability.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Philippines Manila: A Legal Research Perspective</dc:title>
  <dc:creator/>
  <dc:language>en</dc:language>
  <cp:keywords/>
  <dcterms:created xsi:type="dcterms:W3CDTF">2026-07-30T06:17:38Z</dcterms:created>
  <dcterms:modified xsi:type="dcterms:W3CDTF">2026-07-30T06:17:38Z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