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Legal</w:t>
      </w:r>
      <w:r>
        <w:t xml:space="preserve"> </w:t>
      </w:r>
      <w:r>
        <w:t xml:space="preserve">Landscape</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Saint</w:t>
      </w:r>
      <w:r>
        <w:t xml:space="preserve"> </w:t>
      </w:r>
      <w:r>
        <w:t xml:space="preserve">Petersburg,</w:t>
      </w:r>
      <w:r>
        <w:t xml:space="preserve"> </w:t>
      </w:r>
      <w:r>
        <w:t xml:space="preserve">Russia:</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Lawyer's</w:t>
      </w:r>
      <w:r>
        <w:t xml:space="preserve"> </w:t>
      </w:r>
      <w:r>
        <w:t xml:space="preserve">Role</w:t>
      </w:r>
    </w:p>
    <w:bookmarkStart w:id="29" w:name="Xfe5ee15307ca01be3952609fce2e0ecb8183d2a"/>
    <w:p>
      <w:pPr>
        <w:pStyle w:val="Heading1"/>
      </w:pPr>
      <w:r>
        <w:t xml:space="preserve">The Legal Landscape of Legal Practice in Saint Petersburg, Russia</w:t>
      </w:r>
      <w:r>
        <w:br/>
      </w:r>
      <w:r>
        <w:t xml:space="preserve">An Analysis of the Lawyer's Role</w:t>
      </w:r>
    </w:p>
    <w:p>
      <w:pPr>
        <w:pStyle w:val="FirstParagraph"/>
      </w:pPr>
      <w:r>
        <w:rPr>
          <w:bCs/>
          <w:b/>
        </w:rPr>
        <w:t xml:space="preserve">Abstract:</w:t>
      </w:r>
      <w:r>
        <w:br/>
      </w:r>
      <w:r>
        <w:t xml:space="preserve">This research paper examines the multifaceted role of a lawyer within the complex legal framework of Russia, with a specific focus on the cultural and judicial nuances present in Saint Petersburg. By analyzing historical precedents, current statutory regulations, and the practical realities of litigation in this northern capital, this document highlights how a modern lawyer must navigate both federal Russian laws and local institutional customs to effectively serve their clients.</w:t>
      </w:r>
    </w:p>
    <w:bookmarkStart w:id="20" w:name="introduction"/>
    <w:p>
      <w:pPr>
        <w:pStyle w:val="Heading2"/>
      </w:pPr>
      <w:r>
        <w:t xml:space="preserve">1. Introduction</w:t>
      </w:r>
    </w:p>
    <w:p>
      <w:pPr>
        <w:pStyle w:val="FirstParagraph"/>
      </w:pPr>
      <w:r>
        <w:t xml:space="preserve">The profession of a</w:t>
      </w:r>
      <w:r>
        <w:t xml:space="preserve"> </w:t>
      </w:r>
      <w:r>
        <w:rPr>
          <w:bCs/>
          <w:b/>
        </w:rPr>
        <w:t xml:space="preserve">lawyer</w:t>
      </w:r>
      <w:r>
        <w:t xml:space="preserve"> </w:t>
      </w:r>
      <w:r>
        <w:t xml:space="preserve">is not merely a technical application of statutes; it is a dynamic interaction between legal theory, procedural rules, and human circumstance. In the context of the Russian Federation, this interaction is particularly intricate due to the civil law tradition's heavy reliance on codified systems, which are often interpreted through judicial practice. This paper focuses specifically on</w:t>
      </w:r>
      <w:r>
        <w:t xml:space="preserve"> </w:t>
      </w:r>
      <w:r>
        <w:rPr>
          <w:bCs/>
          <w:b/>
        </w:rPr>
        <w:t xml:space="preserve">Saint Petersburg</w:t>
      </w:r>
      <w:r>
        <w:t xml:space="preserve">, Russia’s cultural capital and second-largest city. While legally governed by federal codes applicable across all of</w:t>
      </w:r>
      <w:r>
        <w:t xml:space="preserve"> </w:t>
      </w:r>
      <w:r>
        <w:rPr>
          <w:bCs/>
          <w:b/>
        </w:rPr>
        <w:t xml:space="preserve">Russia</w:t>
      </w:r>
      <w:r>
        <w:t xml:space="preserve">, Saint Petersburg presents a unique ecosystem for legal practice. It is a city characterized by its imperial history, intense academic environment, and proximity to international borders, which collectively influence the behavior of courts and the strategies employed by practitioners.</w:t>
      </w:r>
    </w:p>
    <w:bookmarkEnd w:id="20"/>
    <w:bookmarkStart w:id="21" w:name="Xdd063aed382e962af45983bf3bc1579d9c7a3a3"/>
    <w:p>
      <w:pPr>
        <w:pStyle w:val="Heading2"/>
      </w:pPr>
      <w:r>
        <w:t xml:space="preserve">2. The Historical Context of Legal Practice in Saint Petersburg</w:t>
      </w:r>
    </w:p>
    <w:p>
      <w:pPr>
        <w:pStyle w:val="FirstParagraph"/>
      </w:pPr>
      <w:r>
        <w:t xml:space="preserve">To understand the contemporary</w:t>
      </w:r>
      <w:r>
        <w:t xml:space="preserve"> </w:t>
      </w:r>
      <w:r>
        <w:rPr>
          <w:bCs/>
          <w:b/>
        </w:rPr>
        <w:t xml:space="preserve">lawyer</w:t>
      </w:r>
      <w:r>
        <w:t xml:space="preserve">, one must acknowledge the historical weight carried by</w:t>
      </w:r>
      <w:r>
        <w:t xml:space="preserve"> </w:t>
      </w:r>
      <w:r>
        <w:rPr>
          <w:bCs/>
          <w:b/>
        </w:rPr>
        <w:t xml:space="preserve">Saint Petersburg</w:t>
      </w:r>
      <w:r>
        <w:t xml:space="preserve">. Founded as a window to Europe, the city has always been a center for legal education and reform. The Imperial Faculty of Law at St. Petersburg State University established standards for legal reasoning that emphasized logic, rhetoric, and deep philosophical engagement with law—traits that distinguish many local practitioners from those in other regions of</w:t>
      </w:r>
      <w:r>
        <w:t xml:space="preserve"> </w:t>
      </w:r>
      <w:r>
        <w:rPr>
          <w:bCs/>
          <w:b/>
        </w:rPr>
        <w:t xml:space="preserve">Russia</w:t>
      </w:r>
      <w:r>
        <w:t xml:space="preserve">. This historical legacy means that lawyers operating in Saint Petersburg often face a judiciary and a client base that expects a high degree of formalism and intellectual rigor. The city's legal community is deeply interconnected, meaning reputation and academic pedigree often play significant roles in professional networking.</w:t>
      </w:r>
    </w:p>
    <w:bookmarkEnd w:id="21"/>
    <w:bookmarkStart w:id="22" w:name="X08f56bd3500f2b628c1c10c43279923a1703889"/>
    <w:p>
      <w:pPr>
        <w:pStyle w:val="Heading2"/>
      </w:pPr>
      <w:r>
        <w:t xml:space="preserve">3. The Regulatory Framework: Federal Uniformity vs. Local Application</w:t>
      </w:r>
    </w:p>
    <w:p>
      <w:pPr>
        <w:pStyle w:val="FirstParagraph"/>
      </w:pPr>
      <w:r>
        <w:t xml:space="preserve">In</w:t>
      </w:r>
      <w:r>
        <w:t xml:space="preserve"> </w:t>
      </w:r>
      <w:r>
        <w:rPr>
          <w:bCs/>
          <w:b/>
        </w:rPr>
        <w:t xml:space="preserve">Russia</w:t>
      </w:r>
      <w:r>
        <w:t xml:space="preserve">, the legal system is unitary; a</w:t>
      </w:r>
      <w:r>
        <w:t xml:space="preserve"> </w:t>
      </w:r>
      <w:r>
        <w:rPr>
          <w:bCs/>
          <w:b/>
        </w:rPr>
        <w:t xml:space="preserve">lawyer</w:t>
      </w:r>
      <w:r>
        <w:t xml:space="preserve"> </w:t>
      </w:r>
      <w:r>
        <w:t xml:space="preserve">licensed to practice must adhere to the Federal Law "On Advocacy and the Bar in the Russian Federation." There is no state-level licensing for individual regions; thus, a lawyer from Moscow has the same formal standing as one from Saint Petersburg. However, the application of these federal laws varies locally. In Saint Petersburg, courts are generally known for being more commercially oriented than those in remote regions. This is partly due to the high concentration of international businesses and joint ventures headquartered in the city’s business districts, such as Lakhta Center or St. Petersburg International Commercial Arbitration Court (SPICA).</w:t>
      </w:r>
    </w:p>
    <w:p>
      <w:pPr>
        <w:pStyle w:val="BodyText"/>
      </w:pPr>
      <w:r>
        <w:t xml:space="preserve">A competent</w:t>
      </w:r>
      <w:r>
        <w:t xml:space="preserve"> </w:t>
      </w:r>
      <w:r>
        <w:rPr>
          <w:bCs/>
          <w:b/>
        </w:rPr>
        <w:t xml:space="preserve">lawyer</w:t>
      </w:r>
      <w:r>
        <w:t xml:space="preserve"> </w:t>
      </w:r>
      <w:r>
        <w:t xml:space="preserve">in this jurisdiction must master not only the Civil Code and Criminal Code of</w:t>
      </w:r>
      <w:r>
        <w:t xml:space="preserve"> </w:t>
      </w:r>
      <w:r>
        <w:rPr>
          <w:bCs/>
          <w:b/>
        </w:rPr>
        <w:t xml:space="preserve">Russia</w:t>
      </w:r>
      <w:r>
        <w:t xml:space="preserve"> </w:t>
      </w:r>
      <w:r>
        <w:t xml:space="preserve">but also the local regulations issued by the Saint Petersburg Legislative Assembly. These regional statutes often govern municipal services, urban planning, and local taxation—areas that are frequently sources of litigation for residents and businesses alike. Furthermore, understanding the specific procedural habits of judges in Saint Petersburg’s district courts versus those in specialized economic courts is crucial for effective advocacy.</w:t>
      </w:r>
    </w:p>
    <w:bookmarkEnd w:id="22"/>
    <w:bookmarkStart w:id="26" w:name="specialized-areas-of-practice"/>
    <w:p>
      <w:pPr>
        <w:pStyle w:val="Heading2"/>
      </w:pPr>
      <w:r>
        <w:t xml:space="preserve">4. Specialized Areas of Practice</w:t>
      </w:r>
    </w:p>
    <w:p>
      <w:pPr>
        <w:pStyle w:val="FirstParagraph"/>
      </w:pPr>
      <w:r>
        <w:t xml:space="preserve">The role of a</w:t>
      </w:r>
      <w:r>
        <w:t xml:space="preserve"> </w:t>
      </w:r>
      <w:r>
        <w:rPr>
          <w:bCs/>
          <w:b/>
        </w:rPr>
        <w:t xml:space="preserve">lawyer</w:t>
      </w:r>
      <w:r>
        <w:t xml:space="preserve"> </w:t>
      </w:r>
      <w:r>
        <w:t xml:space="preserve">in Saint Petersburg is diverse, reflecting the city's economic profile. Three primary areas dominate the legal landscape:</w:t>
      </w:r>
    </w:p>
    <w:bookmarkStart w:id="23" w:name="a.-commercial-and-corporate-law"/>
    <w:p>
      <w:pPr>
        <w:pStyle w:val="Heading3"/>
      </w:pPr>
      <w:r>
        <w:t xml:space="preserve">A. Commercial and Corporate Law</w:t>
      </w:r>
    </w:p>
    <w:p>
      <w:pPr>
        <w:pStyle w:val="FirstParagraph"/>
      </w:pPr>
      <w:r>
        <w:t xml:space="preserve">Saint Petersburg is a major hub for trade, logistics, and manufacturing. Consequently, there is a high demand for</w:t>
      </w:r>
      <w:r>
        <w:t xml:space="preserve"> </w:t>
      </w:r>
      <w:r>
        <w:rPr>
          <w:bCs/>
          <w:b/>
        </w:rPr>
        <w:t xml:space="preserve">lawyer</w:t>
      </w:r>
      <w:r>
        <w:t xml:space="preserve">s specializing in corporate restructuring, cross-border transactions, and contract enforcement. Due to the city's proximity to Finland and the Baltic states (despite current geopolitical tensions), historical expertise in international commercial arbitration remains relevant. A</w:t>
      </w:r>
      <w:r>
        <w:t xml:space="preserve"> </w:t>
      </w:r>
      <w:r>
        <w:rPr>
          <w:bCs/>
          <w:b/>
        </w:rPr>
        <w:t xml:space="preserve">lawyer</w:t>
      </w:r>
      <w:r>
        <w:t xml:space="preserve"> </w:t>
      </w:r>
      <w:r>
        <w:t xml:space="preserve">handling such cases must navigate sanctions compliance alongside traditional Russian corporate governance rules.</w:t>
      </w:r>
    </w:p>
    <w:bookmarkEnd w:id="23"/>
    <w:bookmarkStart w:id="24" w:name="b.-real-estate-and-property-rights"/>
    <w:p>
      <w:pPr>
        <w:pStyle w:val="Heading3"/>
      </w:pPr>
      <w:r>
        <w:t xml:space="preserve">B. Real Estate and Property Rights</w:t>
      </w:r>
    </w:p>
    <w:p>
      <w:pPr>
        <w:pStyle w:val="FirstParagraph"/>
      </w:pPr>
      <w:r>
        <w:t xml:space="preserve">The unique architectural heritage of Saint Petersburg creates a complex web of property laws. Many buildings are protected state monuments, restricting renovation and use. A</w:t>
      </w:r>
      <w:r>
        <w:t xml:space="preserve"> </w:t>
      </w:r>
      <w:r>
        <w:rPr>
          <w:bCs/>
          <w:b/>
        </w:rPr>
        <w:t xml:space="preserve">lawyer</w:t>
      </w:r>
      <w:r>
        <w:t xml:space="preserve"> </w:t>
      </w:r>
      <w:r>
        <w:t xml:space="preserve">dealing with real estate in this region must be adept at interpreting preservation laws that often conflict with modern development needs. Disputes over easements, inheritance of historic apartments, and commercial lease agreements are common litigations that require a deep understanding of both federal property law and local municipal restrictions.</w:t>
      </w:r>
    </w:p>
    <w:bookmarkEnd w:id="24"/>
    <w:bookmarkStart w:id="25" w:name="c.-intellectual-property-and-tech-law"/>
    <w:p>
      <w:pPr>
        <w:pStyle w:val="Heading3"/>
      </w:pPr>
      <w:r>
        <w:t xml:space="preserve">C. Intellectual Property and Tech Law</w:t>
      </w:r>
    </w:p>
    <w:p>
      <w:pPr>
        <w:pStyle w:val="FirstParagraph"/>
      </w:pPr>
      <w:r>
        <w:t xml:space="preserve">As</w:t>
      </w:r>
      <w:r>
        <w:t xml:space="preserve"> </w:t>
      </w:r>
      <w:r>
        <w:rPr>
          <w:bCs/>
          <w:b/>
        </w:rPr>
        <w:t xml:space="preserve">Russia</w:t>
      </w:r>
      <w:r>
        <w:t xml:space="preserve"> </w:t>
      </w:r>
      <w:r>
        <w:t xml:space="preserve">pushes for digital sovereignty, Saint Petersburg has emerged as a tech hub. Lawyers in this field must address copyright infringement, software licensing, and data protection issues under Russia’s personal data laws. The local IT community is vocal and well-connected; thus, a</w:t>
      </w:r>
      <w:r>
        <w:t xml:space="preserve"> </w:t>
      </w:r>
      <w:r>
        <w:rPr>
          <w:bCs/>
          <w:b/>
        </w:rPr>
        <w:t xml:space="preserve">lawyer</w:t>
      </w:r>
      <w:r>
        <w:t xml:space="preserve"> </w:t>
      </w:r>
      <w:r>
        <w:t xml:space="preserve">representing tech clients often engages in policy advocacy as much as litigation.</w:t>
      </w:r>
    </w:p>
    <w:bookmarkEnd w:id="25"/>
    <w:bookmarkEnd w:id="26"/>
    <w:bookmarkStart w:id="27" w:name="X3910a07aa401c264b70e302810127cb00479495"/>
    <w:p>
      <w:pPr>
        <w:pStyle w:val="Heading2"/>
      </w:pPr>
      <w:r>
        <w:t xml:space="preserve">5. Challenges Facing the Modern Lawyer in Saint Petersburg</w:t>
      </w:r>
    </w:p>
    <w:p>
      <w:pPr>
        <w:pStyle w:val="FirstParagraph"/>
      </w:pPr>
      <w:r>
        <w:t xml:space="preserve">The practice of law in Saint Petersburg is not without its challenges. Geopolitical shifts have significantly altered the legal landscape for</w:t>
      </w:r>
      <w:r>
        <w:t xml:space="preserve"> </w:t>
      </w:r>
      <w:r>
        <w:rPr>
          <w:bCs/>
          <w:b/>
        </w:rPr>
        <w:t xml:space="preserve">Russia</w:t>
      </w:r>
      <w:r>
        <w:t xml:space="preserve">. Sanctions regimes have complicated international contract enforcement, requiring a</w:t>
      </w:r>
      <w:r>
        <w:t xml:space="preserve"> </w:t>
      </w:r>
      <w:r>
        <w:rPr>
          <w:bCs/>
          <w:b/>
        </w:rPr>
        <w:t xml:space="preserve">lawyer</w:t>
      </w:r>
      <w:r>
        <w:t xml:space="preserve"> </w:t>
      </w:r>
      <w:r>
        <w:t xml:space="preserve">to develop innovative strategies for payment routing and dispute resolution through alternative venues within</w:t>
      </w:r>
      <w:r>
        <w:t xml:space="preserve"> </w:t>
      </w:r>
      <w:r>
        <w:rPr>
          <w:bCs/>
          <w:b/>
        </w:rPr>
        <w:t xml:space="preserve">Russia</w:t>
      </w:r>
      <w:r>
        <w:t xml:space="preserve">. Additionally, the increasing centralization of judicial authority in Moscow can sometimes feel disconnected from local realities. A skilled</w:t>
      </w:r>
      <w:r>
        <w:t xml:space="preserve"> </w:t>
      </w:r>
      <w:r>
        <w:rPr>
          <w:bCs/>
          <w:b/>
        </w:rPr>
        <w:t xml:space="preserve">lawyer</w:t>
      </w:r>
      <w:r>
        <w:t xml:space="preserve"> </w:t>
      </w:r>
      <w:r>
        <w:t xml:space="preserve">must therefore build strong relationships with local judges while remaining compliant with federal directives.</w:t>
      </w:r>
    </w:p>
    <w:p>
      <w:pPr>
        <w:pStyle w:val="BodyText"/>
      </w:pPr>
      <w:r>
        <w:t xml:space="preserve">Furthermore, the expectation of speed and efficiency in Saint Petersburg’s business community contrasts with the often sluggish pace of Russian courts. Lawyers must manage client expectations carefully, utilizing pre-trial settlement negotiations as a primary tool for resolution rather than relying solely on trial outcomes.</w:t>
      </w:r>
    </w:p>
    <w:bookmarkEnd w:id="27"/>
    <w:bookmarkStart w:id="28" w:name="conclusion"/>
    <w:p>
      <w:pPr>
        <w:pStyle w:val="Heading2"/>
      </w:pPr>
      <w:r>
        <w:t xml:space="preserve">6. Conclusion</w:t>
      </w:r>
    </w:p>
    <w:p>
      <w:pPr>
        <w:pStyle w:val="FirstParagraph"/>
      </w:pPr>
      <w:r>
        <w:t xml:space="preserve">In conclusion, the profession of a</w:t>
      </w:r>
      <w:r>
        <w:t xml:space="preserve"> </w:t>
      </w:r>
      <w:r>
        <w:rPr>
          <w:bCs/>
          <w:b/>
        </w:rPr>
        <w:t xml:space="preserve">lawyer</w:t>
      </w:r>
      <w:r>
        <w:t xml:space="preserve"> </w:t>
      </w:r>
      <w:r>
        <w:t xml:space="preserve">in Saint Petersburg is defined by a balance between respecting the uniform legal codes of</w:t>
      </w:r>
      <w:r>
        <w:t xml:space="preserve"> </w:t>
      </w:r>
      <w:r>
        <w:rPr>
          <w:bCs/>
          <w:b/>
        </w:rPr>
        <w:t xml:space="preserve">Russia</w:t>
      </w:r>
      <w:r>
        <w:t xml:space="preserve"> </w:t>
      </w:r>
      <w:r>
        <w:t xml:space="preserve">and navigating the distinct cultural, historical, and economic nuances of</w:t>
      </w:r>
      <w:r>
        <w:t xml:space="preserve"> </w:t>
      </w:r>
      <w:r>
        <w:rPr>
          <w:bCs/>
          <w:b/>
        </w:rPr>
        <w:t xml:space="preserve">Saint Petersburg</w:t>
      </w:r>
      <w:r>
        <w:t xml:space="preserve">. Success in this jurisdiction requires more than just knowledge of statutes; it demands an understanding of local judicial trends, regional regulations, and the specific needs of a city that serves as Russia’s gateway to Europe. As the legal environment continues to evolve under new geopolitical pressures, the modern</w:t>
      </w:r>
      <w:r>
        <w:t xml:space="preserve"> </w:t>
      </w:r>
      <w:r>
        <w:rPr>
          <w:bCs/>
          <w:b/>
        </w:rPr>
        <w:t xml:space="preserve">lawyer</w:t>
      </w:r>
      <w:r>
        <w:t xml:space="preserve"> </w:t>
      </w:r>
      <w:r>
        <w:t xml:space="preserve">must remain adaptable, rigorous, and deeply embedded in the local professional community to provide effective representation.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Legal Landscape of Legal Practice in Saint Petersburg, Russia: An Analysis of the Lawyer's Role</dc:title>
  <dc:creator/>
  <cp:keywords/>
  <dcterms:created xsi:type="dcterms:W3CDTF">2026-07-30T10:10:30Z</dcterms:created>
  <dcterms:modified xsi:type="dcterms:W3CDTF">2026-07-30T10:10:30Z</dcterms:modified>
</cp:coreProperties>
</file>

<file path=docProps/custom.xml><?xml version="1.0" encoding="utf-8"?>
<Properties xmlns="http://schemas.openxmlformats.org/officeDocument/2006/custom-properties" xmlns:vt="http://schemas.openxmlformats.org/officeDocument/2006/docPropsVTypes"/>
</file>