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Lawyers</w:t>
      </w:r>
      <w:r>
        <w:t xml:space="preserve"> </w:t>
      </w:r>
      <w:r>
        <w:t xml:space="preserve">in</w:t>
      </w:r>
      <w:r>
        <w:t xml:space="preserve"> </w:t>
      </w:r>
      <w:r>
        <w:t xml:space="preserve">the</w:t>
      </w:r>
      <w:r>
        <w:t xml:space="preserve"> </w:t>
      </w:r>
      <w:r>
        <w:t xml:space="preserve">Jurisprudence</w:t>
      </w:r>
      <w:r>
        <w:t xml:space="preserve"> </w:t>
      </w:r>
      <w:r>
        <w:t xml:space="preserve">of</w:t>
      </w:r>
      <w:r>
        <w:t xml:space="preserve"> </w:t>
      </w:r>
      <w:r>
        <w:t xml:space="preserve">Singapore</w:t>
      </w:r>
    </w:p>
    <w:bookmarkStart w:id="27" w:name="X4d49acfe5c0d819a058b231d206ee7a1b2960a8"/>
    <w:p>
      <w:pPr>
        <w:pStyle w:val="Heading1"/>
      </w:pPr>
      <w:r>
        <w:t xml:space="preserve">The Role and Evolution of Lawyers in the Jurisprudence of Singapore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Singapore, Singapore</w:t>
      </w:r>
    </w:p>
    <w:bookmarkStart w:id="20" w:name="i.-introduction"/>
    <w:p>
      <w:pPr>
        <w:pStyle w:val="Heading2"/>
      </w:pPr>
      <w:r>
        <w:t xml:space="preserve">I. Introduction</w:t>
      </w:r>
    </w:p>
    <w:p>
      <w:pPr>
        <w:pStyle w:val="FirstParagraph"/>
      </w:pPr>
      <w:r>
        <w:t xml:space="preserve">The legal landscape of modern society is a complex tapestry woven from statutory regulations, common law precedents, and procedural norms. Within this intricate framework, the</w:t>
      </w:r>
      <w:r>
        <w:t xml:space="preserve"> </w:t>
      </w:r>
      <w:r>
        <w:rPr>
          <w:bCs/>
          <w:b/>
        </w:rPr>
        <w:t xml:space="preserve">Lawyer</w:t>
      </w:r>
      <w:r>
        <w:t xml:space="preserve"> </w:t>
      </w:r>
      <w:r>
        <w:t xml:space="preserve">serves as the primary architect and guardian of justice. This research paper examines the multifaceted role of lawyers within the unique context of</w:t>
      </w:r>
      <w:r>
        <w:t xml:space="preserve"> </w:t>
      </w:r>
      <w:r>
        <w:rPr>
          <w:bCs/>
          <w:b/>
        </w:rPr>
        <w:t xml:space="preserve">Singapore Singapore</w:t>
      </w:r>
      <w:r>
        <w:t xml:space="preserve">. As a sovereign island city-state located at a critical maritime crossroads, Singapore has developed one of Asia’s most robust legal systems. The profession here is not merely about litigation; it is about maintaining international confidence, ensuring regulatory compliance in a global hub, and upholding the rule of law with precision and integrity.</w:t>
      </w:r>
    </w:p>
    <w:p>
      <w:pPr>
        <w:pStyle w:val="BodyText"/>
      </w:pPr>
      <w:r>
        <w:t xml:space="preserve">In</w:t>
      </w:r>
      <w:r>
        <w:t xml:space="preserve"> </w:t>
      </w:r>
      <w:r>
        <w:rPr>
          <w:bCs/>
          <w:b/>
        </w:rPr>
        <w:t xml:space="preserve">Singapore Singapore</w:t>
      </w:r>
      <w:r>
        <w:t xml:space="preserve">, the legal profession operates under a dual structure inherited from British colonial history but heavily adapted to local needs. The distinction between solicitors and barristers, typical of many Commonwealth jurisdictions, has been largely abolished in favor of a fused profession, though practical distinctions remain in court appearance rights. Understanding the function of a lawyer in this specific jurisdiction requires an analysis of their educational pathways, ethical obligations, and their critical role in sustaining Singapore’s status as a global business center.</w:t>
      </w:r>
    </w:p>
    <w:bookmarkEnd w:id="20"/>
    <w:bookmarkStart w:id="21" w:name="Xd361db9f7434609441b7d648a5d535809b06586"/>
    <w:p>
      <w:pPr>
        <w:pStyle w:val="Heading2"/>
      </w:pPr>
      <w:r>
        <w:t xml:space="preserve">II. Historical Context and the Fusion of the Profession</w:t>
      </w:r>
    </w:p>
    <w:p>
      <w:pPr>
        <w:pStyle w:val="FirstParagraph"/>
      </w:pPr>
      <w:r>
        <w:t xml:space="preserve">The history of legal practice in</w:t>
      </w:r>
      <w:r>
        <w:t xml:space="preserve"> </w:t>
      </w:r>
      <w:r>
        <w:rPr>
          <w:bCs/>
          <w:b/>
        </w:rPr>
        <w:t xml:space="preserve">Singapore Singapore</w:t>
      </w:r>
      <w:r>
        <w:t xml:space="preserve"> </w:t>
      </w:r>
      <w:r>
        <w:t xml:space="preserve">dates back to the establishment of British trading post rules in 1819. Early legal proceedings were governed by rudimentary ordinances until the formal establishment of courts with English law applying as common law. For much of its history, like other Commonwealth nations, Singapore maintained a split bar: solicitors handled client relations and documentation, while barristers specialized in advocacy and court representation.</w:t>
      </w:r>
    </w:p>
    <w:p>
      <w:pPr>
        <w:pStyle w:val="BodyText"/>
      </w:pPr>
      <w:r>
        <w:t xml:space="preserve">However, recognizing the need for efficiency and cost-effectiveness in a small nation-state, reforms were introduced to fuse the profession. The Legal Profession Act was amended to allow all advocates-and-solicitors to perform both roles, subject to certain conditions regarding experience and certification. This fusion has made lawyers in</w:t>
      </w:r>
      <w:r>
        <w:t xml:space="preserve"> </w:t>
      </w:r>
      <w:r>
        <w:rPr>
          <w:bCs/>
          <w:b/>
        </w:rPr>
        <w:t xml:space="preserve">Singapore Singapore</w:t>
      </w:r>
      <w:r>
        <w:t xml:space="preserve"> </w:t>
      </w:r>
      <w:r>
        <w:t xml:space="preserve">highly versatile professionals who are expected to manage cases from inception through trial without the need for multiple specialists. This structural adaptation highlights the pragmatic approach of the Singaporean legal system, prioritizing accessibility and comprehensive service delivery.</w:t>
      </w:r>
    </w:p>
    <w:bookmarkEnd w:id="21"/>
    <w:bookmarkStart w:id="22" w:name="Xbc9188e196ee47d596d110ecaca59737cc071fa"/>
    <w:p>
      <w:pPr>
        <w:pStyle w:val="Heading2"/>
      </w:pPr>
      <w:r>
        <w:t xml:space="preserve">III. Educational Pathways and Regulatory Oversight</w:t>
      </w:r>
    </w:p>
    <w:p>
      <w:pPr>
        <w:pStyle w:val="FirstParagraph"/>
      </w:pPr>
      <w:r>
        <w:t xml:space="preserve">Becoming a qualified lawyer in</w:t>
      </w:r>
      <w:r>
        <w:t xml:space="preserve"> </w:t>
      </w:r>
      <w:r>
        <w:rPr>
          <w:bCs/>
          <w:b/>
        </w:rPr>
        <w:t xml:space="preserve">Singapore Singapore</w:t>
      </w:r>
      <w:r>
        <w:t xml:space="preserve"> </w:t>
      </w:r>
      <w:r>
        <w:t xml:space="preserve">is a rigorous process designed to ensure high standards of competence. Prospective lawyers must first complete an undergraduate law degree recognized by the Supreme Court of Singapore or pass the Professional Entry Test if holding a foreign qualification. Following academic completion, candidates must undergo practical training.</w:t>
      </w:r>
    </w:p>
    <w:p>
      <w:pPr>
        <w:pStyle w:val="BodyText"/>
      </w:pPr>
      <w:r>
        <w:t xml:space="preserve">This practical training typically involves serving as a registered pupil under a practicing lawyer for two years in Singapore, known as Pupillage. During this period, aspiring lawyers learn the nuances of local procedure, court etiquette, and substantive law. Upon successful completion and passing the Part B of the Legal Profession (Admission and Examination) Rules examination, they are called to the Bar. Throughout their career, lawyers in</w:t>
      </w:r>
      <w:r>
        <w:t xml:space="preserve"> </w:t>
      </w:r>
      <w:r>
        <w:rPr>
          <w:bCs/>
          <w:b/>
        </w:rPr>
        <w:t xml:space="preserve">Singapore Singapore</w:t>
      </w:r>
      <w:r>
        <w:t xml:space="preserve"> </w:t>
      </w:r>
      <w:r>
        <w:t xml:space="preserve">remain under the strict oversight of the Law Society of Singapore and the Supreme Court. This regulatory environment ensures that ethical standards are not compromised for commercial gain.</w:t>
      </w:r>
    </w:p>
    <w:bookmarkEnd w:id="22"/>
    <w:bookmarkStart w:id="23" w:name="X9d0b92079b05acbe0cfb0569b5bf71d350929f2"/>
    <w:p>
      <w:pPr>
        <w:pStyle w:val="Heading2"/>
      </w:pPr>
      <w:r>
        <w:t xml:space="preserve">IV. The Lawyer as a Guardian of Commercial Integrity</w:t>
      </w:r>
    </w:p>
    <w:p>
      <w:pPr>
        <w:pStyle w:val="FirstParagraph"/>
      </w:pPr>
      <w:r>
        <w:t xml:space="preserve">A significant aspect of the lawyer’s role in</w:t>
      </w:r>
      <w:r>
        <w:t xml:space="preserve"> </w:t>
      </w:r>
      <w:r>
        <w:rPr>
          <w:bCs/>
          <w:b/>
        </w:rPr>
        <w:t xml:space="preserve">Singapore Singapore</w:t>
      </w:r>
      <w:r>
        <w:t xml:space="preserve"> </w:t>
      </w:r>
      <w:r>
        <w:t xml:space="preserve">is their contribution to the nation’s economic stability. As a global hub for finance, shipping, and trade, Singapore relies heavily on international investors who require certainty in legal outcomes. Lawyers here specialize in corporate law, dispute resolution, intellectual property rights among other fields.</w:t>
      </w:r>
    </w:p>
    <w:p>
      <w:pPr>
        <w:pStyle w:val="BodyText"/>
      </w:pPr>
      <w:r>
        <w:t xml:space="preserve">In corporate transactions involving foreign entities these lawyers draft contracts that adhere to international standards while respecting local regulations. They provide counsel on mergers and acquisitions, ensuring compliance with the Competition Act and other statutory requirements. The reputation of a lawyer in this context is tied directly to the reliability of their advice. A single error can have cascading effects on business operations, making diligence paramount.</w:t>
      </w:r>
    </w:p>
    <w:bookmarkEnd w:id="23"/>
    <w:bookmarkStart w:id="24" w:name="v.-ethics-and-professional-conduct"/>
    <w:p>
      <w:pPr>
        <w:pStyle w:val="Heading2"/>
      </w:pPr>
      <w:r>
        <w:t xml:space="preserve">V. Ethics and Professional Conduct</w:t>
      </w:r>
    </w:p>
    <w:p>
      <w:pPr>
        <w:pStyle w:val="FirstParagraph"/>
      </w:pPr>
      <w:r>
        <w:t xml:space="preserve">The ethical framework governing lawyers in</w:t>
      </w:r>
      <w:r>
        <w:t xml:space="preserve"> </w:t>
      </w:r>
      <w:r>
        <w:rPr>
          <w:bCs/>
          <w:b/>
        </w:rPr>
        <w:t xml:space="preserve">Singapore Singapore</w:t>
      </w:r>
      <w:r>
        <w:t xml:space="preserve"> </w:t>
      </w:r>
      <w:r>
        <w:t xml:space="preserve">is strict and non-negotiable. The Legal Profession Act outlines duties to the court, clients, and the public. One of the most critical aspects is confidentiality; lawyers must protect client information unless disclosure is mandated by law or permitted with consent.</w:t>
      </w:r>
    </w:p>
    <w:p>
      <w:pPr>
        <w:pStyle w:val="BodyText"/>
      </w:pPr>
      <w:r>
        <w:t xml:space="preserve">Furthermore, lawyers owe a paramount duty to administer justice fairly. This means they cannot mislead courts or withhold relevant evidence. In high-profile cases, where media attention may be intense, Singaporean lawyers are expected to maintain professional restraint and avoid *sub judice* contempt of court issues. The Law Society actively disciplines members who breach these ethical guidelines, reinforcing public trust in the legal system.</w:t>
      </w:r>
    </w:p>
    <w:bookmarkEnd w:id="24"/>
    <w:bookmarkStart w:id="25" w:name="vi.-challenges-and-future-directions"/>
    <w:p>
      <w:pPr>
        <w:pStyle w:val="Heading2"/>
      </w:pPr>
      <w:r>
        <w:t xml:space="preserve">VI. Challenges and Future Directions</w:t>
      </w:r>
    </w:p>
    <w:p>
      <w:pPr>
        <w:pStyle w:val="FirstParagraph"/>
      </w:pPr>
      <w:r>
        <w:t xml:space="preserve">The profession faces contemporary challenges including technological disruption, increasing regulatory complexity, and diversification of legal needs. Lawyers in</w:t>
      </w:r>
      <w:r>
        <w:t xml:space="preserve"> </w:t>
      </w:r>
      <w:r>
        <w:rPr>
          <w:bCs/>
          <w:b/>
        </w:rPr>
        <w:t xml:space="preserve">Singapore Singapore</w:t>
      </w:r>
      <w:r>
        <w:t xml:space="preserve"> </w:t>
      </w:r>
      <w:r>
        <w:t xml:space="preserve">are increasingly adopting Legal Tech solutions to manage document review due diligence and case management more efficiently.</w:t>
      </w:r>
    </w:p>
    <w:p>
      <w:pPr>
        <w:pStyle w:val="BodyText"/>
      </w:pPr>
      <w:r>
        <w:t xml:space="preserve">Additionally, there is a growing emphasis on alternative dispute resolution mechanisms such as mediation and arbitration. The Singapore International Dispute Resolution Centre (SIDC) promotes these methods globally. Consequently modern lawyers must be skilled negotiators as well as litigators. The future lawyer in</w:t>
      </w:r>
      <w:r>
        <w:t xml:space="preserve"> </w:t>
      </w:r>
      <w:r>
        <w:rPr>
          <w:bCs/>
          <w:b/>
        </w:rPr>
        <w:t xml:space="preserve">Singapore Singapore</w:t>
      </w:r>
      <w:r>
        <w:t xml:space="preserve"> </w:t>
      </w:r>
      <w:r>
        <w:t xml:space="preserve">will likely be more interdisciplinary, combining legal expertise with knowledge of technology finance and data protection laws.</w:t>
      </w:r>
    </w:p>
    <w:bookmarkEnd w:id="25"/>
    <w:bookmarkStart w:id="26" w:name="vii.-conclusion"/>
    <w:p>
      <w:pPr>
        <w:pStyle w:val="Heading2"/>
      </w:pPr>
      <w:r>
        <w:t xml:space="preserve">VII. Conclusion</w:t>
      </w:r>
    </w:p>
    <w:p>
      <w:pPr>
        <w:pStyle w:val="FirstParagraph"/>
      </w:pPr>
      <w:r>
        <w:t xml:space="preserve">In conclusion, the lawyer plays an indispensable role in the jurisprudence of</w:t>
      </w:r>
      <w:r>
        <w:t xml:space="preserve"> </w:t>
      </w:r>
      <w:r>
        <w:rPr>
          <w:bCs/>
          <w:b/>
        </w:rPr>
        <w:t xml:space="preserve">Singapore Singapore</w:t>
      </w:r>
      <w:r>
        <w:t xml:space="preserve">. From maintaining historical legal traditions rooted in English common law to adapting to modern commercial demands, this profession ensures that justice is accessible efficient and fair. The fused nature of the profession allows for greater flexibility while strict ethical oversight maintains integrity. As Singapore continues to evolve as a global leader in trade and innovation its lawyers will remain vital custodians of the rule of law, ensuring that legal frameworks support sustainable growth and social harmony.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Lawyers in the Jurisprudence of Singapore</dc:title>
  <dc:creator/>
  <dc:language>en</dc:language>
  <cp:keywords/>
  <dcterms:created xsi:type="dcterms:W3CDTF">2026-07-29T18:25:53Z</dcterms:created>
  <dcterms:modified xsi:type="dcterms:W3CDTF">2026-07-29T18:25:53Z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