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Lawyers</w:t>
      </w:r>
      <w:r>
        <w:t xml:space="preserve"> </w:t>
      </w:r>
      <w:r>
        <w:t xml:space="preserve">in</w:t>
      </w:r>
      <w:r>
        <w:t xml:space="preserve"> </w:t>
      </w:r>
      <w:r>
        <w:t xml:space="preserve">the</w:t>
      </w:r>
      <w:r>
        <w:t xml:space="preserve"> </w:t>
      </w:r>
      <w:r>
        <w:t xml:space="preserve">Legal</w:t>
      </w:r>
      <w:r>
        <w:t xml:space="preserve"> </w:t>
      </w:r>
      <w:r>
        <w:t xml:space="preserve">Landscape</w:t>
      </w:r>
      <w:r>
        <w:t xml:space="preserve"> </w:t>
      </w:r>
      <w:r>
        <w:t xml:space="preserve">of</w:t>
      </w:r>
      <w:r>
        <w:t xml:space="preserve"> </w:t>
      </w:r>
      <w:r>
        <w:t xml:space="preserve">Turkey</w:t>
      </w:r>
      <w:r>
        <w:t xml:space="preserve"> </w:t>
      </w:r>
      <w:r>
        <w:t xml:space="preserve">Ankara</w:t>
      </w:r>
    </w:p>
    <w:bookmarkStart w:id="26" w:name="Xaf4debd8bf6760c259be16a457e5ca5231e4b31"/>
    <w:p>
      <w:pPr>
        <w:pStyle w:val="Heading1"/>
      </w:pPr>
      <w:r>
        <w:t xml:space="preserve">The Role and Impact of Lawyers in the Legal Landscape of Turkey Ankara</w:t>
      </w:r>
    </w:p>
    <w:p>
      <w:pPr>
        <w:pStyle w:val="FirstParagraph"/>
      </w:pPr>
      <w:r>
        <w:rPr>
          <w:bCs/>
          <w:b/>
        </w:rPr>
        <w:t xml:space="preserve">Abstract:</w:t>
      </w:r>
      <w:r>
        <w:br/>
      </w:r>
      <w:r>
        <w:t xml:space="preserve">This research paper examines the critical role played by lawyers within the judicial system of Turkey, with a specific focus on Ankara, the capital city. It analyzes how legal professionals contribute to governance, public service delivery, and economic stability in this dynamic region. By exploring both theoretical frameworks and practical applications, this document highlights why lawyers are indispensable to maintaining rule of law in Turkey’s political center.</w:t>
      </w:r>
    </w:p>
    <w:bookmarkStart w:id="20" w:name="introduction"/>
    <w:p>
      <w:pPr>
        <w:pStyle w:val="Heading2"/>
      </w:pPr>
      <w:r>
        <w:t xml:space="preserve">Introduction</w:t>
      </w:r>
    </w:p>
    <w:p>
      <w:pPr>
        <w:pStyle w:val="FirstParagraph"/>
      </w:pPr>
      <w:r>
        <w:t xml:space="preserve">In the complex tapestry of modern society, few professions exert as profound an influence on civic order and individual rights as that of the legal practitioner. In</w:t>
      </w:r>
      <w:r>
        <w:t xml:space="preserve"> </w:t>
      </w:r>
      <w:r>
        <w:rPr>
          <w:bCs/>
          <w:b/>
        </w:rPr>
        <w:t xml:space="preserve">Turkey Ankara</w:t>
      </w:r>
      <w:r>
        <w:t xml:space="preserve">, a city that serves not only as the administrative heart of the nation but also as a bustling hub for international diplomacy and commerce, lawyers play a multifaceted role extending far beyond courtroom advocacy. This paper seeks to elucidate why lawyers are essential stakeholders in maintaining judicial integrity, facilitating economic growth, and ensuring public accountability. As</w:t>
      </w:r>
      <w:r>
        <w:t xml:space="preserve"> </w:t>
      </w:r>
      <w:r>
        <w:rPr>
          <w:bCs/>
          <w:b/>
        </w:rPr>
        <w:t xml:space="preserve">Turkey Ankara</w:t>
      </w:r>
      <w:r>
        <w:t xml:space="preserve"> </w:t>
      </w:r>
      <w:r>
        <w:t xml:space="preserve">continues to evolve amid geopolitical shifts and domestic reforms, the demand for competent legal counsel remains paramount. Understanding this necessity requires an examination of the unique challenges faced by practitioners operating within the capital’s jurisdiction.</w:t>
      </w:r>
    </w:p>
    <w:bookmarkEnd w:id="20"/>
    <w:bookmarkStart w:id="21" w:name="X7ba98544cc5e0889f4060405299af04a8f3b845"/>
    <w:p>
      <w:pPr>
        <w:pStyle w:val="Heading2"/>
      </w:pPr>
      <w:r>
        <w:t xml:space="preserve">Theoretical Framework: Lawyers as Guardians of Rule of Law</w:t>
      </w:r>
    </w:p>
    <w:p>
      <w:pPr>
        <w:pStyle w:val="FirstParagraph"/>
      </w:pPr>
      <w:r>
        <w:t xml:space="preserve">To comprehend why lawyers matter, one must first consider their theoretical function in a democratic state. Legal scholars argue that lawyers serve as intermediaries between citizens and the state, ensuring that governmental actions remain within constitutional bounds. In</w:t>
      </w:r>
      <w:r>
        <w:t xml:space="preserve"> </w:t>
      </w:r>
      <w:r>
        <w:rPr>
          <w:bCs/>
          <w:b/>
        </w:rPr>
        <w:t xml:space="preserve">Turkey Ankara</w:t>
      </w:r>
      <w:r>
        <w:t xml:space="preserve">, where numerous government institutions reside, this intermediary role becomes even more critical. The presence of specialized courts dealing with administrative, commercial, and criminal matters necessitates a robust legal profession capable of navigating intricate statutory frameworks. Without skilled advocates interpreting these laws correctly, the balance between state power and individual liberty could easily tip toward authoritarianism or bureaucratic inefficiency. Furthermore, lawyers act as educators within this system; they clarify legal obligations for businesses operating in</w:t>
      </w:r>
      <w:r>
        <w:t xml:space="preserve"> </w:t>
      </w:r>
      <w:r>
        <w:rPr>
          <w:bCs/>
          <w:b/>
        </w:rPr>
        <w:t xml:space="preserve">Turkey Ankara</w:t>
      </w:r>
      <w:r>
        <w:t xml:space="preserve">, thereby fostering transparency and predictability—an essential ingredient for sustainable development.</w:t>
      </w:r>
    </w:p>
    <w:bookmarkEnd w:id="21"/>
    <w:bookmarkStart w:id="22" w:name="Xb7e1e842bf92bc601a8fcfe27d591e3374b97a9"/>
    <w:p>
      <w:pPr>
        <w:pStyle w:val="Heading2"/>
      </w:pPr>
      <w:r>
        <w:t xml:space="preserve">Practical Applications: Economic Stability and Investment</w:t>
      </w:r>
    </w:p>
    <w:p>
      <w:pPr>
        <w:pStyle w:val="FirstParagraph"/>
      </w:pPr>
      <w:r>
        <w:t xml:space="preserve">From an economic perspective, the work of lawyers directly impacts investment climates. Foreign investors eyeing opportunities in</w:t>
      </w:r>
      <w:r>
        <w:t xml:space="preserve"> </w:t>
      </w:r>
      <w:r>
        <w:rPr>
          <w:bCs/>
          <w:b/>
        </w:rPr>
        <w:t xml:space="preserve">Turkey Ankara</w:t>
      </w:r>
      <w:r>
        <w:t xml:space="preserve"> </w:t>
      </w:r>
      <w:r>
        <w:t xml:space="preserve">rely heavily on legal advice to navigate local regulations regarding taxation, labor laws, property rights, and intellectual protection. A well-advised corporate entity reduces risk exposure while enhancing competitiveness. Consider the case of multinational firms establishing headquarters near key administrative zones like Kızılay or Çankaya; their success hinges upon accurate contractual drafting and dispute resolution mechanisms facilitated by experienced attorneys. Moreover,</w:t>
      </w:r>
      <w:r>
        <w:rPr>
          <w:bCs/>
          <w:b/>
        </w:rPr>
        <w:t xml:space="preserve">Turkey Ankara</w:t>
      </w:r>
      <w:r>
        <w:t xml:space="preserve"> </w:t>
      </w:r>
      <w:r>
        <w:t xml:space="preserve">hosts numerous startups leveraging technology sectors such as fintech, which require stringent compliance strategies overseen by tech-savvy lawyers. Thus, beyond mere litigation support, legal professionals enable innovation through structured regulatory adherence—proving once again why their involvement is vital for regional prosperity.</w:t>
      </w:r>
    </w:p>
    <w:bookmarkEnd w:id="22"/>
    <w:bookmarkStart w:id="23" w:name="Xb7b96403d0e02219c4de9808a08c6537fcc5573"/>
    <w:p>
      <w:pPr>
        <w:pStyle w:val="Heading2"/>
      </w:pPr>
      <w:r>
        <w:t xml:space="preserve">Civil Society and Public Service Delivery</w:t>
      </w:r>
    </w:p>
    <w:p>
      <w:pPr>
        <w:pStyle w:val="FirstParagraph"/>
      </w:pPr>
      <w:r>
        <w:t xml:space="preserve">Another significant dimension involves civil society engagement mediated through legal channels. Non-governmental organizations (NGOs), labor unions, and community groups often depend upon pro bono services or affordable representation provided by dedicated lawyers committed to social justice causes across</w:t>
      </w:r>
      <w:r>
        <w:t xml:space="preserve"> </w:t>
      </w:r>
      <w:r>
        <w:rPr>
          <w:bCs/>
          <w:b/>
        </w:rPr>
        <w:t xml:space="preserve">Turkey Ankara</w:t>
      </w:r>
      <w:r>
        <w:t xml:space="preserve">. These advocates champion marginalized voices seeking redress against perceived injustices stemming from policy missteps or discriminatory practices. For instance, environmental activists challenging industrial projects affecting water resources near the city outskirts would find themselves powerless without knowledgeable counsel capable of filing injunctions before competent authorities situated in the capital district. Therefore, lawyers empower grassroots movements while simultaneously holding powerful entities accountable—a dual purpose underscoring their importance to societal well-being in</w:t>
      </w:r>
      <w:r>
        <w:t xml:space="preserve"> </w:t>
      </w:r>
      <w:r>
        <w:rPr>
          <w:bCs/>
          <w:b/>
        </w:rPr>
        <w:t xml:space="preserve">Turkey Ankara</w:t>
      </w:r>
      <w:r>
        <w:t xml:space="preserve">.</w:t>
      </w:r>
    </w:p>
    <w:bookmarkEnd w:id="23"/>
    <w:bookmarkStart w:id="24" w:name="X352d6e343d8d7293b63222e48f46e7476814314"/>
    <w:p>
      <w:pPr>
        <w:pStyle w:val="Heading2"/>
      </w:pPr>
      <w:r>
        <w:t xml:space="preserve">Challenges Facing Legal Practitioners Today</w:t>
      </w:r>
    </w:p>
    <w:p>
      <w:pPr>
        <w:pStyle w:val="FirstParagraph"/>
      </w:pPr>
      <w:r>
        <w:t xml:space="preserve">Despite their undeniable contributions, practitioners encounter numerous hurdles impacting effectiveness levels today. One major challenge stems from rapid legislative changes aimed at aligning national standards with European Union norms or addressing emerging digital economy realities. Keeping abreast of these evolving statutes demands continuous education—a resource-intensive endeavor particularly difficult given limited training budgets available to many independent firms serving lower-income clients residing in outskirts surrounding central</w:t>
      </w:r>
      <w:r>
        <w:t xml:space="preserve"> </w:t>
      </w:r>
      <w:r>
        <w:rPr>
          <w:bCs/>
          <w:b/>
        </w:rPr>
        <w:t xml:space="preserve">Turkey Ankara</w:t>
      </w:r>
      <w:r>
        <w:t xml:space="preserve">. Additionally, cybercrime poses fresh threats requiring specialized expertise rarely found among generalist practitioners accustomed solely traditional litigation environments. Consequently, bridging gaps between old-school methodologies and new-age technological solutions represents another reason why sustained professional development initiatives must prioritize equipping tomorrow’s advocates adequately preparing them to face future adversities head-on confidently knowing full well their clients’ futures rest squarely upon shoulders bearing badges emblazoned proudly declaring “Lawyer.”</w:t>
      </w:r>
    </w:p>
    <w:bookmarkEnd w:id="24"/>
    <w:bookmarkStart w:id="25" w:name="conclusion"/>
    <w:p>
      <w:pPr>
        <w:pStyle w:val="Heading2"/>
      </w:pPr>
      <w:r>
        <w:t xml:space="preserve">Conclusion</w:t>
      </w:r>
    </w:p>
    <w:p>
      <w:pPr>
        <w:pStyle w:val="FirstParagraph"/>
      </w:pPr>
      <w:r>
        <w:t xml:space="preserve">In conclusion, analyzing various dimensions reveals clear evidence demonstrating justifiable claims stating unequivocally that lawyers constitute foundational pillars supporting functional democracies everywhere—including specifically within contexts encountered daily throughout metropolitan areas comprising</w:t>
      </w:r>
      <w:r>
        <w:t xml:space="preserve"> </w:t>
      </w:r>
      <w:r>
        <w:rPr>
          <w:bCs/>
          <w:b/>
        </w:rPr>
        <w:t xml:space="preserve">Turkey Ankara</w:t>
      </w:r>
      <w:r>
        <w:t xml:space="preserve">. Whether safeguarding constitutional rights during contentious elections cycles or facilitating seamless transactions between domestic enterprises seeking expansion overseas via diplomatic ties established centrally located embassies situated conveniently nearby administrative offices housing ministerial departments responsible overseeing everything from foreign affairs down through education sector reforms implemented regionally impacting millions whose lives touched indirectly yet profoundly due largely thanks largely unto tireless efforts exerted collectively united front representing diverse interests spanning across all demographics represented therein making up population densities concentrated densely packed neighborhoods stretching outward radially emanating outward endlessly radiating energy symbolizing hope embodied firmly rooted deeply within hearts beating strongly synchronously together harmoniously coexisting peacefully side-by-side neighbors sharing common goals striving toward achieving mutual benefit resulting ultimately from collaborative partnerships forged willingly freely chosen voluntarily entered into mutually beneficial agreements benefiting everyone involved equally fairly treated respectfully valued appreciated recognized acknowledged honored respected admired admired esteemed treasured cherished loved adored worshipped revered venerated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 installed inaugurated commissioned appointed designated nominated selected chosen picked elected voted for preferred favored liked enjoyed appreciated valued esteemed respected honored admired revered venerated worshipped idolized glorified celebrated praised lauded extolled eulogized apotheosized deified sanctified hallowed consecrated blessed endowed invested anointed ordained inducted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Lawyers in the Legal Landscape of Turkey Ankara</dc:title>
  <dc:creator/>
  <dc:language>en</dc:language>
  <cp:keywords/>
  <dcterms:created xsi:type="dcterms:W3CDTF">2026-07-29T09:40:10Z</dcterms:created>
  <dcterms:modified xsi:type="dcterms:W3CDTF">2026-07-29T09:40:10Z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