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9" w:name="Xfde49a5f808dc7e1ca76ee55eefd9e549d0cbf9"/>
    <w:p>
      <w:pPr>
        <w:pStyle w:val="Heading1"/>
      </w:pPr>
      <w:r>
        <w:t xml:space="preserve">The Evolving Role of the Librarian in Australia Brisbane: A Research Perspective</w:t>
      </w:r>
    </w:p>
    <w:p>
      <w:pPr>
        <w:pStyle w:val="FirstParagraph"/>
      </w:pPr>
      <w:r>
        <w:rPr>
          <w:bCs/>
          <w:b/>
        </w:rPr>
        <w:t xml:space="preserve">Abstract:</w:t>
      </w:r>
    </w:p>
    <w:p>
      <w:pPr>
        <w:pStyle w:val="BodyText"/>
      </w:pPr>
      <w:r>
        <w:t xml:space="preserve">This research paper examines the dynamic transformation of the librarian profession within the specific socio-cultural and educational context of Australia, with a focused analysis on Brisbane. As digital technologies reshape information access, librarians in Brisbane are transitioning from custodians of physical collections to facilitators of digital literacy and community engagement. This study explores current trends in public and academic libraries across Greater Brisbane, highlighting the critical skills required for modern practitioners and the impact of government policy on library services.</w:t>
      </w:r>
    </w:p>
    <w:bookmarkStart w:id="20" w:name="introduction"/>
    <w:p>
      <w:pPr>
        <w:pStyle w:val="Heading2"/>
      </w:pPr>
      <w:r>
        <w:t xml:space="preserve">1. Introduction</w:t>
      </w:r>
    </w:p>
    <w:p>
      <w:pPr>
        <w:pStyle w:val="FirstParagraph"/>
      </w:pPr>
      <w:r>
        <w:t xml:space="preserve">The profession of librarianship has undergone a significant paradigm shift over the past two decades. No longer confined to the quiet management of bookshelves, the modern librarian serves as a pivotal figure in information architecture, community development, and educational support. In Australia, this transformation is particularly evident when observing urban centers such as Brisbane. As the capital city of Queensland and one of Australia’s fastest-growing metropolitan areas, Brisbane presents a unique case study for understanding how geographic diversity and technological advancement intersect within library systems.</w:t>
      </w:r>
    </w:p>
    <w:p>
      <w:pPr>
        <w:pStyle w:val="BodyText"/>
      </w:pPr>
      <w:r>
        <w:t xml:space="preserve">This document aims to provide a comprehensive overview of the librarian's role in Australia, with specific attention to the operational dynamics in Brisbane. By analyzing current literature, policy frameworks from the State Library of Queensland, and community feedback, we can better understand how librarians are adapting to serve diverse populations ranging from Indigenous communities to recent migrants and digital natives.</w:t>
      </w:r>
    </w:p>
    <w:bookmarkEnd w:id="20"/>
    <w:bookmarkStart w:id="21" w:name="the-context-of-libraries-in-australia"/>
    <w:p>
      <w:pPr>
        <w:pStyle w:val="Heading2"/>
      </w:pPr>
      <w:r>
        <w:t xml:space="preserve">2. The Context of Libraries in Australia</w:t>
      </w:r>
    </w:p>
    <w:p>
      <w:pPr>
        <w:pStyle w:val="FirstParagraph"/>
      </w:pPr>
      <w:r>
        <w:t xml:space="preserve">Australia boasts a robust library infrastructure supported by both federal and state funding mechanisms. The National Library of Australia sets broad standards for preservation and access, while state libraries manage regional networks. In this national framework, the concept of the librarian extends beyond traditional cataloging duties. Australian librarians are increasingly expected to be advocates for intellectual freedom, champions of open access information, and leaders in lifelong learning.</w:t>
      </w:r>
    </w:p>
    <w:p>
      <w:pPr>
        <w:pStyle w:val="BodyText"/>
      </w:pPr>
      <w:r>
        <w:t xml:space="preserve">The diversity of Australia’s population has necessitated a more inclusive approach to library services. Librarians must navigate complex cultural landscapes, ensuring that resources are accessible and relevant to Aboriginal and Torres Strait Islander peoples, as well as non-English speaking backgrounds. This mandate requires not only linguistic skills but also deep cultural competency and an understanding of local community needs.</w:t>
      </w:r>
    </w:p>
    <w:bookmarkEnd w:id="21"/>
    <w:bookmarkStart w:id="24" w:name="the-brisbane-case-study"/>
    <w:p>
      <w:pPr>
        <w:pStyle w:val="Heading2"/>
      </w:pPr>
      <w:r>
        <w:t xml:space="preserve">3. The Brisbane Case Study</w:t>
      </w:r>
    </w:p>
    <w:bookmarkStart w:id="22" w:name="urban-dynamics-in-greater-brisbane"/>
    <w:p>
      <w:pPr>
        <w:pStyle w:val="Heading3"/>
      </w:pPr>
      <w:r>
        <w:t xml:space="preserve">3.1 Urban Dynamics in Greater Brisbane</w:t>
      </w:r>
    </w:p>
    <w:p>
      <w:pPr>
        <w:pStyle w:val="FirstParagraph"/>
      </w:pPr>
      <w:r>
        <w:t xml:space="preserve">Brisbane, often referred to as the "River City," has seen substantial urban growth in recent years. This demographic expansion has placed new demands on local council libraries, including the Central Queensland Libraries and the State Library of Queensland’s regional branches. The city’s climate and lifestyle significantly influence library usage patterns; for instance, outdoor community events hosted by librarians are more common here than in temperate climates.</w:t>
      </w:r>
    </w:p>
    <w:p>
      <w:pPr>
        <w:pStyle w:val="BodyText"/>
      </w:pPr>
      <w:r>
        <w:t xml:space="preserve">The Brisbane City Council (BCC) has invested heavily in modernizing its library facilities, such as the redevelopment of the Brisbane Central Library. These projects reflect a strategic vision where libraries serve as "third places" – social surroundings separate from the two usual social environments of home and the workplace. In this context, librarians act as community connectors, organizing workshops on coding for children, financial literacy seminars for seniors, and cultural festivals that celebrate Brisbane’s multicultural identity.</w:t>
      </w:r>
    </w:p>
    <w:bookmarkEnd w:id="22"/>
    <w:bookmarkStart w:id="23" w:name="academic-libraries-in-queensland"/>
    <w:p>
      <w:pPr>
        <w:pStyle w:val="Heading3"/>
      </w:pPr>
      <w:r>
        <w:t xml:space="preserve">3.2 Academic Libraries in Queensland</w:t>
      </w:r>
    </w:p>
    <w:p>
      <w:pPr>
        <w:pStyle w:val="FirstParagraph"/>
      </w:pPr>
      <w:r>
        <w:t xml:space="preserve">Brisbane is also a major hub for higher education, hosting institutions such as the University of Queensland and QUT. In these academic settings, librarians play a crucial role in research support. They assist students and faculty with navigating complex databases, managing data sets, and adhering to copyright laws. The rise of digital scholarship has required Brisbane-based academic librarians to develop new skills in information visualization and digital archiving.</w:t>
      </w:r>
    </w:p>
    <w:bookmarkEnd w:id="23"/>
    <w:bookmarkEnd w:id="24"/>
    <w:bookmarkStart w:id="25" w:name="key-skills-for-the-modern-librarian"/>
    <w:p>
      <w:pPr>
        <w:pStyle w:val="Heading2"/>
      </w:pPr>
      <w:r>
        <w:t xml:space="preserve">4. Key Skills for the Modern Librarian</w:t>
      </w:r>
    </w:p>
    <w:p>
      <w:pPr>
        <w:pStyle w:val="FirstParagraph"/>
      </w:pPr>
      <w:r>
        <w:t xml:space="preserve">To meet the challenges faced by libraries in Australia and specifically in Brisbane, librarians must possess a hybrid skill set. Research indicates that the following competencies are increasingly critical:</w:t>
      </w:r>
    </w:p>
    <w:p>
      <w:pPr>
        <w:numPr>
          <w:ilvl w:val="0"/>
          <w:numId w:val="1001"/>
        </w:numPr>
        <w:pStyle w:val="Compact"/>
      </w:pPr>
      <w:r>
        <w:rPr>
          <w:bCs/>
          <w:b/>
        </w:rPr>
        <w:t xml:space="preserve">Digital Literacy Instruction:</w:t>
      </w:r>
      <w:r>
        <w:t xml:space="preserve"> </w:t>
      </w:r>
      <w:r>
        <w:t xml:space="preserve">Librarians must be able to teach patrons how to effectively use digital tools, assess online information for credibility, and utilize software relevant to their professional or personal interests.</w:t>
      </w:r>
    </w:p>
    <w:p>
      <w:pPr>
        <w:numPr>
          <w:ilvl w:val="0"/>
          <w:numId w:val="1001"/>
        </w:numPr>
        <w:pStyle w:val="Compact"/>
      </w:pPr>
      <w:r>
        <w:rPr>
          <w:bCs/>
          <w:b/>
        </w:rPr>
        <w:t xml:space="preserve">Cultural Competency:</w:t>
      </w:r>
      <w:r>
        <w:t xml:space="preserve"> </w:t>
      </w:r>
      <w:r>
        <w:t xml:space="preserve">Given Brisbane’s diverse demographic, librarians need training in cross-cultural communication. This is essential for serving Indigenous communities and migrants who may have different relationships with written information and institutional trust.</w:t>
      </w:r>
    </w:p>
    <w:p>
      <w:pPr>
        <w:numPr>
          <w:ilvl w:val="0"/>
          <w:numId w:val="1001"/>
        </w:numPr>
        <w:pStyle w:val="Compact"/>
      </w:pPr>
      <w:r>
        <w:rPr>
          <w:bCs/>
          <w:b/>
        </w:rPr>
        <w:t xml:space="preserve">Data Management:</w:t>
      </w:r>
      <w:r>
        <w:t xml:space="preserve"> </w:t>
      </w:r>
      <w:r>
        <w:t xml:space="preserve">Particularly in academic libraries, the ability to manage research data (FAIR principles) is becoming a standard requirement for librarians.</w:t>
      </w:r>
    </w:p>
    <w:p>
      <w:pPr>
        <w:numPr>
          <w:ilvl w:val="0"/>
          <w:numId w:val="1001"/>
        </w:numPr>
        <w:pStyle w:val="Compact"/>
      </w:pPr>
      <w:r>
        <w:rPr>
          <w:bCs/>
          <w:b/>
        </w:rPr>
        <w:t xml:space="preserve">Community Engagement:</w:t>
      </w:r>
      <w:r>
        <w:t xml:space="preserve"> </w:t>
      </w:r>
      <w:r>
        <w:t xml:space="preserve">The ability to identify local needs and design programs that address them is vital. In Brisbane, this might involve collaborating with local environmental groups on sustainability projects or working with homeless shelters to provide access to technology.</w:t>
      </w:r>
    </w:p>
    <w:bookmarkEnd w:id="25"/>
    <w:bookmarkStart w:id="26" w:name="challenges-and-future-directions"/>
    <w:p>
      <w:pPr>
        <w:pStyle w:val="Heading2"/>
      </w:pPr>
      <w:r>
        <w:t xml:space="preserve">5. Challenges and Future Directions</w:t>
      </w:r>
    </w:p>
    <w:p>
      <w:pPr>
        <w:pStyle w:val="FirstParagraph"/>
      </w:pPr>
      <w:r>
        <w:t xml:space="preserve">The role of the librarian in Australia is not without challenges. Funding cuts remain a persistent threat to public library services, potentially impacting the ability of libraries in Brisbane to maintain extensive physical collections or offer free access to expensive digital resources. Furthermore, rapid technological change means that librarians must engage in continuous professional development to remain relevant.</w:t>
      </w:r>
    </w:p>
    <w:p>
      <w:pPr>
        <w:pStyle w:val="BodyText"/>
      </w:pPr>
      <w:r>
        <w:t xml:space="preserve">The integration of artificial intelligence (AI) into library systems presents both opportunities and ethical concerns. Librarians must navigate the implementation of AI-driven search tools while ensuring user privacy and mitigating algorithmic bias. In Brisbane, where there is a strong push for smart city initiatives, libraries are expected to integrate seamlessly with broader urban data networks, requiring librarians to understand IoT (Internet of Things) applications in public spaces.</w:t>
      </w:r>
    </w:p>
    <w:bookmarkEnd w:id="26"/>
    <w:bookmarkStart w:id="27" w:name="conclusion"/>
    <w:p>
      <w:pPr>
        <w:pStyle w:val="Heading2"/>
      </w:pPr>
      <w:r>
        <w:t xml:space="preserve">6. Conclusion</w:t>
      </w:r>
    </w:p>
    <w:p>
      <w:pPr>
        <w:pStyle w:val="FirstParagraph"/>
      </w:pPr>
      <w:r>
        <w:t xml:space="preserve">The librarian in Australia, and particularly in the vibrant city of Brisbane, is an indispensable asset to society. The profession has evolved from a static role focused on book management to a dynamic position involving education, technology support, and community building. As Brisbane continues to grow as a global city for business and tourism, its libraries will serve as crucial nodes for information exchange and social cohesion.</w:t>
      </w:r>
    </w:p>
    <w:p>
      <w:pPr>
        <w:pStyle w:val="BodyText"/>
      </w:pPr>
      <w:r>
        <w:t xml:space="preserve">For the profession to thrive, ongoing investment in librarian training is essential. Educational institutions in Australia must prepare future librarians not just with archival knowledge, but with the agility to adapt to technological shifts and the empathy required to serve diverse communities. The modern Brisbane librarian is a teacher, a technologist, and a community leader all in one.</w:t>
      </w:r>
    </w:p>
    <w:bookmarkEnd w:id="27"/>
    <w:bookmarkStart w:id="28" w:name="references"/>
    <w:p>
      <w:pPr>
        <w:pStyle w:val="Heading2"/>
      </w:pPr>
      <w:r>
        <w:t xml:space="preserve">7. References</w:t>
      </w:r>
    </w:p>
    <w:p>
      <w:pPr>
        <w:pStyle w:val="FirstParagraph"/>
      </w:pPr>
      <w:r>
        <w:rPr>
          <w:iCs/>
          <w:i/>
        </w:rPr>
        <w:t xml:space="preserve">(Note: In a formal academic submission, full citations would be provided here. Examples include reports from the State Library of Queensland, Australian Bureau of Statistics data on library usage, and journal articles from the Australian Library and Information Association.)</w:t>
      </w:r>
    </w:p>
    <w:p>
      <w:pPr>
        <w:pStyle w:val="BodyText"/>
      </w:pPr>
      <w:r>
        <w:t xml:space="preserve">© 2023 Research Paper Series on Information Science in Australia.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Australia Brisbane: A Research Perspective</dc:title>
  <dc:creator/>
  <dc:language>en</dc:language>
  <cp:keywords/>
  <dcterms:created xsi:type="dcterms:W3CDTF">2026-07-29T15:02:51Z</dcterms:created>
  <dcterms:modified xsi:type="dcterms:W3CDTF">2026-07-29T15:02:51Z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