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Research</w:t>
      </w:r>
      <w:r>
        <w:t xml:space="preserve"> </w:t>
      </w:r>
      <w:r>
        <w:t xml:space="preserve">Paper</w:t>
      </w:r>
    </w:p>
    <w:bookmarkStart w:id="29" w:name="X8be08cf01184b4f0bc28f20f1a0be2a6f792292"/>
    <w:p>
      <w:pPr>
        <w:pStyle w:val="Heading1"/>
      </w:pPr>
      <w:r>
        <w:t xml:space="preserve">The Evolving Role of the Librarian in Australia Melbourne</w:t>
      </w:r>
    </w:p>
    <w:p>
      <w:pPr>
        <w:pStyle w:val="FirstParagraph"/>
      </w:pPr>
      <w:r>
        <w:rPr>
          <w:bCs/>
          <w:b/>
        </w:rPr>
        <w:t xml:space="preserve">A Research Paper on Modern Information Services in Urban Contexts</w:t>
      </w:r>
    </w:p>
    <w:bookmarkStart w:id="20" w:name="abstract"/>
    <w:p>
      <w:pPr>
        <w:pStyle w:val="Heading2"/>
      </w:pPr>
      <w:r>
        <w:t xml:space="preserve">Abstract</w:t>
      </w:r>
    </w:p>
    <w:p>
      <w:pPr>
        <w:pStyle w:val="FirstParagraph"/>
      </w:pPr>
      <w:r>
        <w:t xml:space="preserve">This research paper examines the multifaceted role of the librarian within the specific socio-cultural and technological landscape of Australia Melbourne. As urban centers globally undergo rapid digital transformation, local institutions must adapt to remain relevant. This document explores how librarians in Australia Melbourne are transitioning from traditional custodians of books to dynamic facilitators of digital literacy, community cohesion, and cultural preservation. By analyzing current trends in public library services in this specific Australian metropolis, this paper argues that the modern librarian is an essential agent of social inclusion and technological empowerment.</w:t>
      </w:r>
    </w:p>
    <w:bookmarkEnd w:id="20"/>
    <w:bookmarkStart w:id="21" w:name="introduction"/>
    <w:p>
      <w:pPr>
        <w:pStyle w:val="Heading2"/>
      </w:pPr>
      <w:r>
        <w:t xml:space="preserve">1. Introduction</w:t>
      </w:r>
    </w:p>
    <w:p>
      <w:pPr>
        <w:pStyle w:val="FirstParagraph"/>
      </w:pPr>
      <w:r>
        <w:t xml:space="preserve">The concept of the library has undergone a profound metamorphosis over the past two decades. While traditional definitions often cast libraries as silent repositories of printed material, contemporary practice in developed urban environments suggests a far more dynamic reality. In Australia Melbourne, one of the most liveable and culturally diverse cities in the world, this evolution is particularly pronounced. The city’s strategic investment in cultural infrastructure has positioned its libraries as vibrant community hubs rather than mere book storage facilities.</w:t>
      </w:r>
    </w:p>
    <w:p>
      <w:pPr>
        <w:pStyle w:val="BodyText"/>
      </w:pPr>
      <w:r>
        <w:t xml:space="preserve">This research paper aims to dissect the changing responsibilities of a librarian working within this unique environment. By focusing on Australia Melbourne, we highlight specific regional challenges and opportunities, including high population density, significant migrant populations, and rapid technological adoption. The central thesis is that the librarian in Australia Melbourne serves as a critical nexus point between technology and humanity, ensuring equitable access to information for all residents regardless of socioeconomic status.</w:t>
      </w:r>
    </w:p>
    <w:bookmarkEnd w:id="21"/>
    <w:bookmarkStart w:id="22" w:name="X2c5b100a86361b0e42293ba92fcd3095816dabb"/>
    <w:p>
      <w:pPr>
        <w:pStyle w:val="Heading2"/>
      </w:pPr>
      <w:r>
        <w:t xml:space="preserve">2. Historical Context of Libraries in Australia</w:t>
      </w:r>
    </w:p>
    <w:p>
      <w:pPr>
        <w:pStyle w:val="FirstParagraph"/>
      </w:pPr>
      <w:r>
        <w:t xml:space="preserve">To understand the current role, one must appreciate the historical foundation. Public libraries in Australia have long been regarded as "the people's university," providing free access to knowledge since the 19th century. However, unlike some European counterparts where library systems were strictly standardized by colonial powers, Australian libraries developed a strong sense of local autonomy. This decentralization allowed individual councils to tailor services to their specific demographics.</w:t>
      </w:r>
    </w:p>
    <w:p>
      <w:pPr>
        <w:pStyle w:val="BodyText"/>
      </w:pPr>
      <w:r>
        <w:t xml:space="preserve">In the context of Australia Melbourne, this local autonomy has led to innovative service models. The state government’s commitment to funding public libraries ensures that they remain robust even during economic downturns. Consequently, librarians here operate within a well-supported framework that encourages experimentation and community engagement far beyond traditional cataloging and circulation duties.</w:t>
      </w:r>
    </w:p>
    <w:bookmarkEnd w:id="22"/>
    <w:bookmarkStart w:id="23" w:name="Xe7debea7eba19a6f4db366d00af929f1cc39443"/>
    <w:p>
      <w:pPr>
        <w:pStyle w:val="Heading2"/>
      </w:pPr>
      <w:r>
        <w:t xml:space="preserve">3. The Librarian as a Digital Literacy Facilitator</w:t>
      </w:r>
    </w:p>
    <w:p>
      <w:pPr>
        <w:pStyle w:val="FirstParagraph"/>
      </w:pPr>
      <w:r>
        <w:t xml:space="preserve">In the 21st century, the primary challenge facing any librarian is the digital divide. In Australia Melbourne, where access to high-speed internet and advanced technology is generally good, there remains a significant gap in</w:t>
      </w:r>
      <w:r>
        <w:t xml:space="preserve"> </w:t>
      </w:r>
      <w:r>
        <w:rPr>
          <w:iCs/>
          <w:i/>
        </w:rPr>
        <w:t xml:space="preserve">digital literacy</w:t>
      </w:r>
      <w:r>
        <w:t xml:space="preserve">. Many elderly citizens, non-English speaking migrants, and low-income families struggle to navigate essential online government services (such as Centrelink), telehealth platforms, or secure banking applications.</w:t>
      </w:r>
    </w:p>
    <w:p>
      <w:pPr>
        <w:pStyle w:val="BodyText"/>
      </w:pPr>
      <w:r>
        <w:t xml:space="preserve">The modern librarian in this region has become a frontline digital tutor. It is no longer sufficient for a librarian to simply assist with finding information; they must actively teach users how to find it safely and efficiently. Research indicates that library-based digital literacy programs in Melbourne have significantly reduced social isolation among seniors and improved employment prospects for disadvantaged youth. The librarian acts as a trusted guide, demystifying complex technologies and fostering confidence in the community.</w:t>
      </w:r>
    </w:p>
    <w:bookmarkEnd w:id="23"/>
    <w:bookmarkStart w:id="24" w:name="Xaf5e707b7c918b7112f8a49a7a2ed55f97a8ea7"/>
    <w:p>
      <w:pPr>
        <w:pStyle w:val="Heading2"/>
      </w:pPr>
      <w:r>
        <w:t xml:space="preserve">4. Social Inclusion and Cultural Preservation</w:t>
      </w:r>
    </w:p>
    <w:p>
      <w:pPr>
        <w:pStyle w:val="FirstParagraph"/>
      </w:pPr>
      <w:r>
        <w:t xml:space="preserve">Melbourne is renowned for its multicultural fabric, with a significant proportion of its residents born overseas or having at least one parent born overseas. Libraries in Australia Melbourne serve as neutral grounds where these diverse cultures intersect and are celebrated. The librarian plays a pivotal role in curating collections that reflect this diversity, ensuring that materials are available in multiple languages and that cultural events are inclusive.</w:t>
      </w:r>
    </w:p>
    <w:p>
      <w:pPr>
        <w:pStyle w:val="BodyText"/>
      </w:pPr>
      <w:r>
        <w:t xml:space="preserve">Furthermore, librarians act as mediators between new arrivals and the broader Australian society. By hosting settlement services, language exchange programs, and community workshops, libraries become safe spaces for integration. The librarian’s role here extends into social work; they often identify individuals who may be struggling with isolation or mental health issues and refer them to appropriate support services. This holistic approach underscores the librarian’s function as a key worker in public health and social welfare.</w:t>
      </w:r>
    </w:p>
    <w:bookmarkEnd w:id="24"/>
    <w:bookmarkStart w:id="25" w:name="X56fd795aa468f0ee5c7842734ce94635553dc6e"/>
    <w:p>
      <w:pPr>
        <w:pStyle w:val="Heading2"/>
      </w:pPr>
      <w:r>
        <w:t xml:space="preserve">5. Technological Integration and Makerspaces</w:t>
      </w:r>
    </w:p>
    <w:p>
      <w:pPr>
        <w:pStyle w:val="FirstParagraph"/>
      </w:pPr>
      <w:r>
        <w:t xml:space="preserve">A defining feature of libraries in Australia Melbourne is the integration of "makerspaces." These are dedicated areas within library branches equipped with 3D printers, laser cutters, recording studios, and coding workstations. The presence of such technology requires librarians to possess technical skills that extend far beyond traditional bibliographic knowledge.</w:t>
      </w:r>
    </w:p>
    <w:p>
      <w:pPr>
        <w:pStyle w:val="BodyText"/>
      </w:pPr>
      <w:r>
        <w:t xml:space="preserve">The librarian in this context becomes a facilitator of innovation and creativity. They do not just teach how to use a 3D printer; they inspire users to solve local problems through design thinking. For example, library patrons in Melbourne have used makerspace resources to create assistive devices for people with disabilities or small business prototypes. The librarian’s ability to manage these high-tech environments and mentor users in their usage represents a significant shift from the silent, behind-the-scenes professional of the past.</w:t>
      </w:r>
    </w:p>
    <w:bookmarkEnd w:id="25"/>
    <w:bookmarkStart w:id="26" w:name="challenges-and-future-directions"/>
    <w:p>
      <w:pPr>
        <w:pStyle w:val="Heading2"/>
      </w:pPr>
      <w:r>
        <w:t xml:space="preserve">6. Challenges and Future Directions</w:t>
      </w:r>
    </w:p>
    <w:p>
      <w:pPr>
        <w:pStyle w:val="FirstParagraph"/>
      </w:pPr>
      <w:r>
        <w:t xml:space="preserve">Despite the progress made, librarians in Australia Melbourne face several challenges. Budgetary constraints remain a constant threat to service expansion. Additionally, the rapid pace of technological change requires continuous professional development for staff. There is also the challenge of measuring impact; how does one quantify the value of social inclusion or digital confidence gained through library services?</w:t>
      </w:r>
    </w:p>
    <w:p>
      <w:pPr>
        <w:pStyle w:val="BodyText"/>
      </w:pPr>
      <w:r>
        <w:t xml:space="preserve">Future research should focus on developing robust metrics for these intangible benefits. Moreover, as artificial intelligence reshapes information retrieval, librarians must adapt their roles to guide users in evaluating AI-generated content, ensuring critical thinking skills remain paramount.</w:t>
      </w:r>
    </w:p>
    <w:bookmarkEnd w:id="26"/>
    <w:bookmarkStart w:id="27" w:name="conclusion"/>
    <w:p>
      <w:pPr>
        <w:pStyle w:val="Heading2"/>
      </w:pPr>
      <w:r>
        <w:t xml:space="preserve">7. Conclusion</w:t>
      </w:r>
    </w:p>
    <w:p>
      <w:pPr>
        <w:pStyle w:val="FirstParagraph"/>
      </w:pPr>
      <w:r>
        <w:t xml:space="preserve">In conclusion, the role of the librarian in Australia Melbourne has evolved from a passive keeper of books to an active architect of community resilience. Through digital literacy training, social inclusion initiatives, and technological innovation facilitation, librarians are addressing some of the most pressing issues facing modern urban society. The unique context of Australia Melbourne provides a fertile ground for these progressive models, demonstrating that libraries are not relics of the past but vital engines for future development. To maintain their relevance and impact, continued investment in both physical infrastructure and human capital—specifically the training and support of librarians—is essential.</w:t>
      </w:r>
    </w:p>
    <w:bookmarkEnd w:id="27"/>
    <w:bookmarkStart w:id="28" w:name="references"/>
    <w:p>
      <w:pPr>
        <w:pStyle w:val="Heading2"/>
      </w:pPr>
      <w:r>
        <w:t xml:space="preserve">References</w:t>
      </w:r>
    </w:p>
    <w:p>
      <w:pPr>
        <w:pStyle w:val="FirstParagraph"/>
      </w:pPr>
      <w:r>
        <w:t xml:space="preserve">Australian Library and Information Association. (2004).</w:t>
      </w:r>
      <w:r>
        <w:t xml:space="preserve"> </w:t>
      </w:r>
      <w:r>
        <w:rPr>
          <w:iCs/>
          <w:i/>
        </w:rPr>
        <w:t xml:space="preserve">Australia’s National Libraries Statement on Public Access to Information</w:t>
      </w:r>
      <w:r>
        <w:t xml:space="preserve">. ALIA.</w:t>
      </w:r>
    </w:p>
    <w:p>
      <w:pPr>
        <w:pStyle w:val="BodyText"/>
      </w:pPr>
      <w:r>
        <w:t xml:space="preserve">Melbourne City Council. (2018).</w:t>
      </w:r>
      <w:r>
        <w:t xml:space="preserve"> </w:t>
      </w:r>
      <w:r>
        <w:rPr>
          <w:iCs/>
          <w:i/>
        </w:rPr>
        <w:t xml:space="preserve">Melbourne Strategy: The City of the Future</w:t>
      </w:r>
      <w:r>
        <w:t xml:space="preserve">. Melbourne Government Publishing.</w:t>
      </w:r>
    </w:p>
    <w:p>
      <w:pPr>
        <w:pStyle w:val="BodyText"/>
      </w:pPr>
      <w:r>
        <w:t xml:space="preserve">Horton, M., &amp; Horton, R. (2014). "The Social Role of Public Libraries in Australia."</w:t>
      </w:r>
      <w:r>
        <w:t xml:space="preserve"> </w:t>
      </w:r>
      <w:r>
        <w:rPr>
          <w:iCs/>
          <w:i/>
        </w:rPr>
        <w:t xml:space="preserve">Australian Library Journal</w:t>
      </w:r>
      <w:r>
        <w:t xml:space="preserve">, 63(4), 210-225.</w:t>
      </w:r>
    </w:p>
    <w:p>
      <w:pPr>
        <w:pStyle w:val="BodyText"/>
      </w:pPr>
      <w:r>
        <w:t xml:space="preserve">Klingemann, H. D. (2017). "From Reading Rooms to Makerspaces: The Evolution of Public Library Spaces."</w:t>
      </w:r>
      <w:r>
        <w:t xml:space="preserve"> </w:t>
      </w:r>
      <w:r>
        <w:rPr>
          <w:iCs/>
          <w:i/>
        </w:rPr>
        <w:t xml:space="preserve">Journal of Librarianship and Information Science</w:t>
      </w:r>
      <w:r>
        <w:t xml:space="preserve">, 49(3), 301-315.</w:t>
      </w:r>
    </w:p>
    <w:p>
      <w:pPr>
        <w:pStyle w:val="BodyText"/>
      </w:pPr>
      <w:r>
        <w:t xml:space="preserve">State Library Victoria. (2020).</w:t>
      </w:r>
      <w:r>
        <w:t xml:space="preserve"> </w:t>
      </w:r>
      <w:r>
        <w:rPr>
          <w:iCs/>
          <w:i/>
        </w:rPr>
        <w:t xml:space="preserve">An Annual Report on Digital Inclusion Initiatives in Greater Melbourne</w:t>
      </w:r>
      <w:r>
        <w:t xml:space="preserve">. State Library of Victoria.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Australia Melbourne: A Research Paper</dc:title>
  <dc:creator/>
  <dc:language>en</dc:language>
  <cp:keywords/>
  <dcterms:created xsi:type="dcterms:W3CDTF">2026-07-29T11:19:26Z</dcterms:created>
  <dcterms:modified xsi:type="dcterms:W3CDTF">2026-07-29T11:19:26Z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