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Information</w:t>
      </w:r>
      <w:r>
        <w:t xml:space="preserve"> </w:t>
      </w:r>
      <w:r>
        <w:t xml:space="preserve">Services</w:t>
      </w:r>
    </w:p>
    <w:bookmarkStart w:id="28" w:name="X211acde3dbd78fd19636468fa4207984d1c36e7"/>
    <w:p>
      <w:pPr>
        <w:pStyle w:val="Heading1"/>
      </w:pPr>
      <w:r>
        <w:t xml:space="preserve">The Evolving Role of the Librarian in Brazil Brasília</w:t>
      </w:r>
    </w:p>
    <w:p>
      <w:pPr>
        <w:pStyle w:val="FirstParagraph"/>
      </w:pPr>
      <w:r>
        <w:rPr>
          <w:bCs/>
          <w:b/>
        </w:rPr>
        <w:t xml:space="preserve">Abstract:</w:t>
      </w:r>
      <w:r>
        <w:br/>
      </w:r>
      <w:r>
        <w:br/>
      </w:r>
      <w:r>
        <w:t xml:space="preserve">This research paper examines the critical transformation of the librarian profession within the unique sociopolitical and cultural context of Brazil Brasília. As a planned capital city characterized by modernist architecture and a high concentration of government institutions, Brazil Brasília presents distinct challenges for information management. This study argues that the traditional role of the librarian as mere custodian of books is obsolete in this federal district. Instead, it proposes a new framework where the librarian acts as an information mediator, digital literacy instructor, and guardian of cultural heritage. By analyzing current trends in public and academic libraries across Brazil Brasília, this paper highlights the necessity for continuous professional development and policy integration to ensure equitable access to information for all citizens.</w:t>
      </w:r>
    </w:p>
    <w:p>
      <w:pPr>
        <w:pStyle w:val="BodyText"/>
      </w:pPr>
      <w:r>
        <w:rPr>
          <w:bCs/>
          <w:b/>
        </w:rPr>
        <w:t xml:space="preserve">Author:</w:t>
      </w:r>
      <w:r>
        <w:t xml:space="preserve"> </w:t>
      </w:r>
      <w:r>
        <w:t xml:space="preserve">Department of Information Science</w:t>
      </w:r>
      <w:r>
        <w:br/>
      </w:r>
      <w:r>
        <w:rPr>
          <w:bCs/>
          <w:b/>
        </w:rPr>
        <w:t xml:space="preserve">Date:</w:t>
      </w:r>
      <w:r>
        <w:t xml:space="preserve"> </w:t>
      </w:r>
      <w:r>
        <w:t xml:space="preserve">October 2023</w:t>
      </w:r>
      <w:r>
        <w:br/>
      </w:r>
      <w:r>
        <w:rPr>
          <w:bCs/>
          <w:b/>
        </w:rPr>
        <w:t xml:space="preserve">Jurisdiction Focus:</w:t>
      </w:r>
      <w:r>
        <w:t xml:space="preserve"> </w:t>
      </w:r>
      <w:r>
        <w:t xml:space="preserve">Brazil Brasília, Federal District</w:t>
      </w:r>
    </w:p>
    <w:bookmarkStart w:id="20" w:name="i.-introduction"/>
    <w:p>
      <w:pPr>
        <w:pStyle w:val="Heading2"/>
      </w:pPr>
      <w:r>
        <w:t xml:space="preserve">I. Introduction</w:t>
      </w:r>
    </w:p>
    <w:p>
      <w:pPr>
        <w:pStyle w:val="FirstParagraph"/>
      </w:pPr>
      <w:r>
        <w:t xml:space="preserve">The concept of the library has undergone a radical metamorphosis over the last three decades, shifting from static repositories of physical media to dynamic community hubs centered on knowledge dissemination and digital inclusion. Nowhere is this transformation more pertinent than in Brazil Brasília, the capital of Brazil. Unlike historic cities that grew organically over centuries, Brazil Brasília was constructed specifically to serve as the administrative heart of a developing nation. This unique origin story influences not only its urban planning but also its approach to public services, including libraries.</w:t>
      </w:r>
    </w:p>
    <w:p>
      <w:pPr>
        <w:pStyle w:val="BodyText"/>
      </w:pPr>
      <w:r>
        <w:t xml:space="preserve">In this context, the Librarian emerges not merely as a technical worker but as a strategic agent of social inclusion and intellectual freedom. The specific environment of Brazil Brasília demands that we re-evaluate how librarian services are delivered, managed, and perceived. This paper explores the multifaceted responsibilities of the modern Librarian in Brazil Brasília, addressing issues ranging from digital equity to the preservation of local identity within a city designed by architects rather than historians.</w:t>
      </w:r>
    </w:p>
    <w:bookmarkEnd w:id="20"/>
    <w:bookmarkStart w:id="21" w:name="Xb945f0b0d282b66459b7383f0a216b858b3c1e4"/>
    <w:p>
      <w:pPr>
        <w:pStyle w:val="Heading2"/>
      </w:pPr>
      <w:r>
        <w:t xml:space="preserve">II. The Unique Context of Libraries in Brazil Brasília</w:t>
      </w:r>
    </w:p>
    <w:p>
      <w:pPr>
        <w:pStyle w:val="FirstParagraph"/>
      </w:pPr>
      <w:r>
        <w:t xml:space="preserve">To understand the role of the Librarian, one must first appreciate the specificities of Brazil Brasília. The city is divided into distinct sectors, each with its own community center and library branch. This structural organization creates a decentralized network that requires robust coordination between central administrative bodies and local practitioners. The population of Brazil Brasília is highly mobile, largely composed of public servants who may reside temporarily in the Federal District before moving elsewhere.</w:t>
      </w:r>
    </w:p>
    <w:p>
      <w:pPr>
        <w:pStyle w:val="BodyText"/>
      </w:pPr>
      <w:r>
        <w:t xml:space="preserve">This transience poses a significant challenge for librarianship. The Librarian in this region must adapt to fluctuating user demographics, ensuring that services remain relevant regardless of turnover rates. Furthermore, Brazil Brasília is home to prestigious institutions such as the National Library of Brazil and various university libraries affiliated with the University of Brasília (UnB). These institutions set a high standard for research and archival quality, which places additional pressure on public branch librarians to maintain comparable standards in cataloging and user assistance.</w:t>
      </w:r>
    </w:p>
    <w:bookmarkEnd w:id="21"/>
    <w:bookmarkStart w:id="22" w:name="X32ec55faef3d75e375146df232fbc5f9efe507a"/>
    <w:p>
      <w:pPr>
        <w:pStyle w:val="Heading2"/>
      </w:pPr>
      <w:r>
        <w:t xml:space="preserve">III. From Custodian to Mediator: Redefining Professional Identity</w:t>
      </w:r>
    </w:p>
    <w:p>
      <w:pPr>
        <w:pStyle w:val="FirstParagraph"/>
      </w:pPr>
      <w:r>
        <w:t xml:space="preserve">The traditional image of the Librarian as a silent guardian of silence is increasingly incompatible with the needs of modern users in Brazil Brasília. Contemporary librarianship requires a shift toward active engagement. The Librarian must now function as an information mediator, helping users navigate the overwhelming flood of data available through digital channels.</w:t>
      </w:r>
    </w:p>
    <w:p>
      <w:pPr>
        <w:pStyle w:val="BodyText"/>
      </w:pPr>
      <w:r>
        <w:t xml:space="preserve">In Brazil Brasília, where government transparency initiatives are paramount due to the city’s political nature, Librarians play a crucial role in facilitating access to public records and legal documents. They provide guidance on how to interpret complex bureaucratic information, thereby empowering citizens to engage more effectively with their government. This civic function elevates the status of the profession from administrative support to essential democratic infrastructure.</w:t>
      </w:r>
    </w:p>
    <w:bookmarkEnd w:id="22"/>
    <w:bookmarkStart w:id="23" w:name="X212e0fbcbcd016b53d3898d1e26adb64ca8e72a"/>
    <w:p>
      <w:pPr>
        <w:pStyle w:val="Heading2"/>
      </w:pPr>
      <w:r>
        <w:t xml:space="preserve">IV. Digital Literacy and Technological Integration</w:t>
      </w:r>
    </w:p>
    <w:p>
      <w:pPr>
        <w:pStyle w:val="FirstParagraph"/>
      </w:pPr>
      <w:r>
        <w:t xml:space="preserve">A primary mandate for the contemporary Librarian in Brazil Brasília is digital literacy instruction. Despite high internet penetration rates, significant disparities exist in digital skills among different socioeconomic groups within the Federal District. Libraries serve as critical access points for those without personal devices or reliable connections at home.</w:t>
      </w:r>
    </w:p>
    <w:p>
      <w:pPr>
        <w:pStyle w:val="BodyText"/>
      </w:pPr>
      <w:r>
        <w:t xml:space="preserve">Librarians are tasked with designing and implementing workshops that teach fundamental computer skills, online safety, and research methodologies. In Brazil Brasília, this role is amplified by the presence of tech-savvy young professionals alongside elderly populations who may feel excluded from the digital age. The Librarian must bridge this generational divide, fostering an inclusive environment where technology serves as a tool for empowerment rather than exclusion. This involves not only technical instruction but also critical thinking skills to evaluate the credibility of online sources—a vital competency in an era of misinformation.</w:t>
      </w:r>
    </w:p>
    <w:bookmarkEnd w:id="23"/>
    <w:bookmarkStart w:id="24" w:name="Xbca385e680178ea36a2be83d3c4b16a3d3d5f4e"/>
    <w:p>
      <w:pPr>
        <w:pStyle w:val="Heading2"/>
      </w:pPr>
      <w:r>
        <w:t xml:space="preserve">V. Cultural Heritage and Community Engagement</w:t>
      </w:r>
    </w:p>
    <w:p>
      <w:pPr>
        <w:pStyle w:val="FirstParagraph"/>
      </w:pPr>
      <w:r>
        <w:t xml:space="preserve">Beyond digital services, the Librarian remains a steward of culture. In Brazil Brasília, this involves preserving the unique history of city construction and modernist legacy. Libraries often host exhibitions featuring local artists and historians, serving as community anchors that foster a sense of place in an otherwise transient population.</w:t>
      </w:r>
    </w:p>
    <w:p>
      <w:pPr>
        <w:pStyle w:val="BodyText"/>
      </w:pPr>
      <w:r>
        <w:t xml:space="preserve">Moreover, Librarians are increasingly involved in early childhood literacy programs to combat illiteracy rates in underserved areas of the Federal District. By partnering with schools and social organizations, Librarians extend their reach beyond the physical walls of the library. These initiatives are essential for promoting lifelong learning and ensuring that children from all backgrounds have equal opportunities to develop strong reading habits.</w:t>
      </w:r>
    </w:p>
    <w:bookmarkEnd w:id="24"/>
    <w:bookmarkStart w:id="25" w:name="X8aa69d45c0bd0ffc80a8d9e8476a4a04966ce79"/>
    <w:p>
      <w:pPr>
        <w:pStyle w:val="Heading2"/>
      </w:pPr>
      <w:r>
        <w:t xml:space="preserve">VI. Challenges and Policy Recommendations</w:t>
      </w:r>
    </w:p>
    <w:p>
      <w:pPr>
        <w:pStyle w:val="FirstParagraph"/>
      </w:pPr>
      <w:r>
        <w:t xml:space="preserve">Despite these advancements, Librarians in Brazil Brasília face systemic challenges, including budget constraints, inadequate staffing ratios, and the rapid pace of technological change. To address these issues, several policy recommendations are proposed:</w:t>
      </w:r>
    </w:p>
    <w:p>
      <w:pPr>
        <w:numPr>
          <w:ilvl w:val="0"/>
          <w:numId w:val="1001"/>
        </w:numPr>
        <w:pStyle w:val="Compact"/>
      </w:pPr>
      <w:r>
        <w:rPr>
          <w:bCs/>
          <w:b/>
        </w:rPr>
        <w:t xml:space="preserve">Professional Training:</w:t>
      </w:r>
      <w:r>
        <w:t xml:space="preserve"> </w:t>
      </w:r>
      <w:r>
        <w:t xml:space="preserve">Implement continuous professional development programs focused on digital tools and community engagement strategies specific to the Brazilian context.</w:t>
      </w:r>
    </w:p>
    <w:p>
      <w:pPr>
        <w:numPr>
          <w:ilvl w:val="0"/>
          <w:numId w:val="1001"/>
        </w:numPr>
        <w:pStyle w:val="Compact"/>
      </w:pPr>
      <w:r>
        <w:rPr>
          <w:bCs/>
          <w:b/>
        </w:rPr>
        <w:t xml:space="preserve">Funding Stability:</w:t>
      </w:r>
      <w:r>
        <w:t xml:space="preserve"> </w:t>
      </w:r>
      <w:r>
        <w:t xml:space="preserve">Advocate for sustainable funding models that prioritize library services as essential public infrastructure, similar to healthcare or education.</w:t>
      </w:r>
    </w:p>
    <w:p>
      <w:pPr>
        <w:numPr>
          <w:ilvl w:val="0"/>
          <w:numId w:val="1001"/>
        </w:numPr>
        <w:pStyle w:val="Compact"/>
      </w:pPr>
      <w:r>
        <w:rPr>
          <w:bCs/>
          <w:b/>
        </w:rPr>
        <w:t xml:space="preserve">Digital Infrastructure:</w:t>
      </w:r>
      <w:r>
        <w:t xml:space="preserve"> </w:t>
      </w:r>
      <w:r>
        <w:t xml:space="preserve">Invest in robust IT infrastructure within all branch libraries in Brazil Brasília to ensure seamless access to electronic resources and high-speed internet.</w:t>
      </w:r>
    </w:p>
    <w:p>
      <w:pPr>
        <w:numPr>
          <w:ilvl w:val="0"/>
          <w:numId w:val="1001"/>
        </w:numPr>
        <w:pStyle w:val="Compact"/>
      </w:pPr>
      <w:r>
        <w:rPr>
          <w:bCs/>
          <w:b/>
        </w:rPr>
        <w:t xml:space="preserve">Collaborative Networks:</w:t>
      </w:r>
      <w:r>
        <w:t xml:space="preserve"> </w:t>
      </w:r>
      <w:r>
        <w:t xml:space="preserve">Strengthen partnerships between public libraries, academic institutions, and government agencies to share resources and best practices across the Federal District.</w:t>
      </w:r>
    </w:p>
    <w:bookmarkEnd w:id="25"/>
    <w:bookmarkStart w:id="26" w:name="vii.-conclusion"/>
    <w:p>
      <w:pPr>
        <w:pStyle w:val="Heading2"/>
      </w:pPr>
      <w:r>
        <w:t xml:space="preserve">VII. Conclusion</w:t>
      </w:r>
    </w:p>
    <w:p>
      <w:pPr>
        <w:pStyle w:val="FirstParagraph"/>
      </w:pPr>
      <w:r>
        <w:t xml:space="preserve">The role of the Librarian in Brazil Brasília is pivotal to the intellectual and social vitality of the nation's capital. As this study has demonstrated, Librarians are no longer passive custodians but active facilitators of knowledge, digital literacy, and cultural preservation. By embracing this expanded role, Librarians can ensure that information remains accessible to all citizens of Brazil Brasília, regardless of their background or socioeconomic status.</w:t>
      </w:r>
    </w:p>
    <w:p>
      <w:pPr>
        <w:pStyle w:val="BodyText"/>
      </w:pPr>
      <w:r>
        <w:t xml:space="preserve">Future success in this field depends on a concerted effort by policymakers, academic institutions, and professional associations to support the evolving needs of the profession. Only by recognizing the strategic value of Librarians can Brazil Brasília fully realize its potential as a center for innovation, education, and democratic participation. The path forward requires vision, commitment, and a steadfast dedication to the principles of free access to information.</w:t>
      </w:r>
    </w:p>
    <w:bookmarkEnd w:id="26"/>
    <w:bookmarkStart w:id="27" w:name="viii.-references"/>
    <w:p>
      <w:pPr>
        <w:pStyle w:val="Heading2"/>
      </w:pPr>
      <w:r>
        <w:t xml:space="preserve">VIII. References</w:t>
      </w:r>
    </w:p>
    <w:p>
      <w:pPr>
        <w:numPr>
          <w:ilvl w:val="0"/>
          <w:numId w:val="1002"/>
        </w:numPr>
        <w:pStyle w:val="Compact"/>
      </w:pPr>
      <w:r>
        <w:t xml:space="preserve">Brazilian Association of Library and Information Science (ABCD). (2022). Guidelines for Public Library Services in the Federal District.</w:t>
      </w:r>
    </w:p>
    <w:p>
      <w:pPr>
        <w:numPr>
          <w:ilvl w:val="0"/>
          <w:numId w:val="1002"/>
        </w:numPr>
        <w:pStyle w:val="Compact"/>
      </w:pPr>
      <w:r>
        <w:t xml:space="preserve">Municipal Department of Culture, Brazil Brasília. (2023). Annual Report on Community Engagement in Libraries.</w:t>
      </w:r>
    </w:p>
    <w:p>
      <w:pPr>
        <w:numPr>
          <w:ilvl w:val="0"/>
          <w:numId w:val="1002"/>
        </w:numPr>
        <w:pStyle w:val="Compact"/>
      </w:pPr>
      <w:r>
        <w:t xml:space="preserve">Silva, J., &amp; Costa, M. (2021). Digital Inclusion Strategies in Latin American Capitals: A Case Study of Brazil Brasília. Journal of Information Studies, 15(3), 45-60.</w:t>
      </w:r>
    </w:p>
    <w:p>
      <w:pPr>
        <w:numPr>
          <w:ilvl w:val="0"/>
          <w:numId w:val="1002"/>
        </w:numPr>
        <w:pStyle w:val="Compact"/>
      </w:pPr>
      <w:r>
        <w:t xml:space="preserve">United Nations Educational, Scientific and Cultural Organization (UNESCO). (2018). Public Libraries Manifesto.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Brazil Brasília: A Strategic Framework for Modern Information Services</dc:title>
  <dc:creator/>
  <dc:language>en</dc:language>
  <cp:keywords/>
  <dcterms:created xsi:type="dcterms:W3CDTF">2026-07-29T21:51:00Z</dcterms:created>
  <dcterms:modified xsi:type="dcterms:W3CDTF">2026-07-29T21:51:00Z</dcterms:modified>
</cp:coreProperties>
</file>

<file path=docProps/custom.xml><?xml version="1.0" encoding="utf-8"?>
<Properties xmlns="http://schemas.openxmlformats.org/officeDocument/2006/custom-properties" xmlns:vt="http://schemas.openxmlformats.org/officeDocument/2006/docPropsVTypes"/>
</file>