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Research</w:t>
      </w:r>
      <w:r>
        <w:t xml:space="preserve"> </w:t>
      </w:r>
      <w:r>
        <w:t xml:space="preserve">Paper</w:t>
      </w:r>
    </w:p>
    <w:bookmarkStart w:id="28" w:name="X4ff86edfa28b8ab89204831ed163ae293cc5cf4"/>
    <w:p>
      <w:pPr>
        <w:pStyle w:val="Heading1"/>
      </w:pPr>
      <w:r>
        <w:t xml:space="preserve">The Evolving Role of the Librarian in Colombia Medellín: A Research Paper</w:t>
      </w:r>
    </w:p>
    <w:p>
      <w:pPr>
        <w:pStyle w:val="FirstParagraph"/>
      </w:pPr>
      <w:r>
        <w:rPr>
          <w:bCs/>
          <w:b/>
        </w:rPr>
        <w:t xml:space="preserve">Abstract:</w:t>
      </w:r>
      <w:r>
        <w:br/>
      </w:r>
      <w:r>
        <w:br/>
      </w:r>
      <w:r>
        <w:t xml:space="preserve">This research paper explores the transformative role of the librarian within the specific socio-cultural and political context of Colombia Medellín. Historically marginalized due to urban violence, Medellín has reinvented itself through urban integration projects centered on libraries such as Parque Biblioteca España and Parque Biblioteca Santo Domingo. This study argues that in this context, the Librarian is no longer merely a custodian of books but a critical agent of social peace, digital inclusion, and community resilience. By analyzing the "Medellín Model" of public space, we highlight how the modern librarian facilitates democratic access to information and serves as a mediator between marginalized populations and civic structures.</w:t>
      </w:r>
    </w:p>
    <w:p>
      <w:pPr>
        <w:pStyle w:val="BodyText"/>
      </w:pPr>
      <w:r>
        <w:rPr>
          <w:bCs/>
          <w:b/>
        </w:rPr>
        <w:t xml:space="preserve">Keywords:</w:t>
      </w:r>
      <w:r>
        <w:t xml:space="preserve"> </w:t>
      </w:r>
      <w:r>
        <w:t xml:space="preserve">Librarian, Colombia Medellín, Social Inclusion, Library Parks (Parques Bibliotecarios), Community Mediation, Digital Literacy.</w:t>
      </w:r>
    </w:p>
    <w:bookmarkStart w:id="20" w:name="introduction"/>
    <w:p>
      <w:pPr>
        <w:pStyle w:val="Heading2"/>
      </w:pPr>
      <w:r>
        <w:t xml:space="preserve">1. Introduction</w:t>
      </w:r>
    </w:p>
    <w:p>
      <w:pPr>
        <w:pStyle w:val="FirstParagraph"/>
      </w:pPr>
      <w:r>
        <w:t xml:space="preserve">The city of Colombia Medellín stands as a poignant case study in urban transformation and social recovery. For decades, the city was synonymous with violence and exclusion, particularly in its comunas (neighborhoods) located on the steep hillsides surrounding the Aburrá Valley. However, over the last two decades, Medellín has undergone a radical metamorphosis. At the heart of this transformation is a strategic investment in public infrastructure known as "Arquitectura de la Paz" (Architecture of Peace). Among these structures, libraries play a pivotal role.</w:t>
      </w:r>
    </w:p>
    <w:p>
      <w:pPr>
        <w:pStyle w:val="BodyText"/>
      </w:pPr>
      <w:r>
        <w:t xml:space="preserve">This research paper aims to examine the multifaceted role of the Librarian in this unique environment. While traditional library science definitions focus on cataloging and collection management, the reality for a Librarian in Colombia Medellín is far more complex. The librarian here functions as an educator, a social worker, a digital guide, and a community leader. This paper asserts that understanding the profession within this specific geographic and cultural framework requires moving beyond Western-centric library models to embrace a socially engaged practice of librarianship.</w:t>
      </w:r>
    </w:p>
    <w:bookmarkEnd w:id="20"/>
    <w:bookmarkStart w:id="21" w:name="Xcfa357e19383c304425e81f176b216b913c9848"/>
    <w:p>
      <w:pPr>
        <w:pStyle w:val="Heading2"/>
      </w:pPr>
      <w:r>
        <w:t xml:space="preserve">2. Historical Context: From Exclusion to Integration</w:t>
      </w:r>
    </w:p>
    <w:p>
      <w:pPr>
        <w:pStyle w:val="FirstParagraph"/>
      </w:pPr>
      <w:r>
        <w:t xml:space="preserve">To understand the necessity of the modern Librarian in Colombia Medellín, one must first understand the historical deficit in these communities. The peripheral neighborhoods were historically abandoned by state institutions, leading to high illiteracy rates and limited access to information technologies. The introduction of massive library complexes, such as Parque Biblioteca España in La Candelaria and Parque Biblioteca Virgilio Barco Villa de Leyva, was not just an architectural feat but a political statement. These structures were designed to reclaim public space from illicit groups.</w:t>
      </w:r>
    </w:p>
    <w:p>
      <w:pPr>
        <w:pStyle w:val="BodyText"/>
      </w:pPr>
      <w:r>
        <w:t xml:space="preserve">The physical presence of the library was insufficient without the human element. This is where the Librarian becomes essential. In contexts where trust in state institutions has been eroded by violence, a trusted community figure is required to bridge the gap between citizens and civic resources. The Librarian serves as this figure, ensuring that these monumental spaces are not just tourist attractions but active centers of learning and social cohesion for local residents.</w:t>
      </w:r>
    </w:p>
    <w:bookmarkEnd w:id="21"/>
    <w:bookmarkStart w:id="22" w:name="the-librarian-as-a-social-mediator"/>
    <w:p>
      <w:pPr>
        <w:pStyle w:val="Heading2"/>
      </w:pPr>
      <w:r>
        <w:t xml:space="preserve">3. The Librarian as a Social Mediator</w:t>
      </w:r>
    </w:p>
    <w:p>
      <w:pPr>
        <w:pStyle w:val="FirstParagraph"/>
      </w:pPr>
      <w:r>
        <w:t xml:space="preserve">In Colombia Medellín, the role of the Librarian extends significantly into social mediation. Many patrons entering these libraries come from backgrounds characterized by trauma, economic hardship, and limited educational opportunities. Consequently, the Librarian must possess skills that go beyond information retrieval.</w:t>
      </w:r>
    </w:p>
    <w:p>
      <w:pPr>
        <w:pStyle w:val="BodyText"/>
      </w:pPr>
      <w:r>
        <w:rPr>
          <w:bCs/>
          <w:b/>
        </w:rPr>
        <w:t xml:space="preserve">3.1 Building Trust and Safety</w:t>
      </w:r>
      <w:r>
        <w:br/>
      </w:r>
      <w:r>
        <w:t xml:space="preserve">The first task for a Librarian in this context is to create a safe environment. This involves active community engagement, often requiring the Librarian to visit local schools and neighborhoods to promote literacy programs before patrons even step inside the library doors. By establishing relationships with local youth leaders and families, the Librarian ensures that these spaces remain sanctuaries of peace.</w:t>
      </w:r>
    </w:p>
    <w:p>
      <w:pPr>
        <w:pStyle w:val="BodyText"/>
      </w:pPr>
      <w:r>
        <w:rPr>
          <w:bCs/>
          <w:b/>
        </w:rPr>
        <w:t xml:space="preserve">3.2 Conflict Resolution</w:t>
      </w:r>
      <w:r>
        <w:br/>
      </w:r>
      <w:r>
        <w:t xml:space="preserve">Given the diverse demographic mix within these libraries—ranging from university students to elderly residents and unemployed youth—conflict can arise. Librarians in Colombia Medellín are often trained in basic conflict resolution techniques, acting as mediators who maintain order not through policing, but through dialogue and community norms.</w:t>
      </w:r>
    </w:p>
    <w:bookmarkEnd w:id="22"/>
    <w:bookmarkStart w:id="23" w:name="Xcd224009097d26606e09e96c0a3dc6064d90c11"/>
    <w:p>
      <w:pPr>
        <w:pStyle w:val="Heading2"/>
      </w:pPr>
      <w:r>
        <w:t xml:space="preserve">4. Digital Inclusion and the Information Gap</w:t>
      </w:r>
    </w:p>
    <w:p>
      <w:pPr>
        <w:pStyle w:val="FirstParagraph"/>
      </w:pPr>
      <w:r>
        <w:t xml:space="preserve">A critical aspect of the Librarian’s role in contemporary Colombia Medellín is addressing digital inequality. While physical infrastructure has improved, access to technology remains a challenge for many low-income families. The libraries serve as hubs for digital literacy, offering computer labs and internet access.</w:t>
      </w:r>
    </w:p>
    <w:p>
      <w:pPr>
        <w:pStyle w:val="BodyText"/>
      </w:pPr>
      <w:r>
        <w:t xml:space="preserve">The Librarian here acts as a technical tutor and an information navigator. They assist patrons in navigating government websites to access social services such as healthcare registration or job applications. In this sense, the Librarian is instrumental in empowering citizens to exercise their rights and improve their socioeconomic status. The ability to distinguish between credible sources of information and misinformation is also a key educational component delivered by the Librarian, particularly important for young users developing critical thinking skills.</w:t>
      </w:r>
    </w:p>
    <w:bookmarkEnd w:id="23"/>
    <w:bookmarkStart w:id="24" w:name="X6dee2710937a49cf8eece5b0798c1a693c5296c"/>
    <w:p>
      <w:pPr>
        <w:pStyle w:val="Heading2"/>
      </w:pPr>
      <w:r>
        <w:t xml:space="preserve">5. Educational Partnerships and Cultural Preservation</w:t>
      </w:r>
    </w:p>
    <w:p>
      <w:pPr>
        <w:pStyle w:val="FirstParagraph"/>
      </w:pPr>
      <w:r>
        <w:t xml:space="preserve">The Librarian in Colombia Medellín works closely with local schools to reinforce formal education. Many students rely on these libraries as after-school study spaces due to lack of quiet environments at home or insufficient resources in public schools. The Librarian collaborates with teachers to develop reading comprehension programs and research skills workshops.</w:t>
      </w:r>
    </w:p>
    <w:p>
      <w:pPr>
        <w:pStyle w:val="BodyText"/>
      </w:pPr>
      <w:r>
        <w:t xml:space="preserve">Furthermore, these librarians are custodians of local heritage. Medellín has a rich literary tradition, notably linked to the Nobel Laureate Gabriel García Márquez and the annual Book Fair (Feria del Libro). Librarians curate collections that reflect Antioquian culture and history, fostering a sense of pride and identity among residents. By preserving oral histories and local documents, they ensure that the narrative of Medellín’s recovery is documented by its people.</w:t>
      </w:r>
    </w:p>
    <w:bookmarkEnd w:id="24"/>
    <w:bookmarkStart w:id="25" w:name="challenges-facing-the-profession"/>
    <w:p>
      <w:pPr>
        <w:pStyle w:val="Heading2"/>
      </w:pPr>
      <w:r>
        <w:t xml:space="preserve">6. Challenges Facing the Profession</w:t>
      </w:r>
    </w:p>
    <w:p>
      <w:pPr>
        <w:pStyle w:val="FirstParagraph"/>
      </w:pPr>
      <w:r>
        <w:t xml:space="preserve">Despite the progress made, Librarians in Colombia Medellín face significant challenges. These include limited funding for continuous professional development, high workloads due to high community demand, and the psychological burden of working with trauma-affected populations. Additionally, there is a need for more specialized training in social pedagogy and digital skills tailored to rural-urban migrants.</w:t>
      </w:r>
    </w:p>
    <w:bookmarkEnd w:id="25"/>
    <w:bookmarkStart w:id="26" w:name="conclusion"/>
    <w:p>
      <w:pPr>
        <w:pStyle w:val="Heading2"/>
      </w:pPr>
      <w:r>
        <w:t xml:space="preserve">7. Conclusion</w:t>
      </w:r>
    </w:p>
    <w:p>
      <w:pPr>
        <w:pStyle w:val="FirstParagraph"/>
      </w:pPr>
      <w:r>
        <w:t xml:space="preserve">The evolution of the Librarian in Colombia Medellín represents a paradigm shift in library science from passive information storage to active social intervention. In a city that has rebuilt itself from the ashes of violence, the Librarian is not just a professional but a community cornerstone. They facilitate access to knowledge, bridge digital divides, and foster social peace.</w:t>
      </w:r>
    </w:p>
    <w:p>
      <w:pPr>
        <w:pStyle w:val="BodyText"/>
      </w:pPr>
      <w:r>
        <w:t xml:space="preserve">For policy-makers and library associations globally, the experience of Medellín offers valuable lessons: libraries are powerful tools for urban regeneration when supported by skilled human capital. The future of librarianship in this region depends on continued investment in the training and well-being of these professionals, recognizing their critical role in sustaining democracy and social cohesion.</w:t>
      </w:r>
    </w:p>
    <w:bookmarkEnd w:id="26"/>
    <w:bookmarkStart w:id="27" w:name="references-selected-bibliography"/>
    <w:p>
      <w:pPr>
        <w:pStyle w:val="Heading2"/>
      </w:pPr>
      <w:r>
        <w:t xml:space="preserve">8. References (Selected Bibliography)</w:t>
      </w:r>
    </w:p>
    <w:p>
      <w:pPr>
        <w:numPr>
          <w:ilvl w:val="0"/>
          <w:numId w:val="1001"/>
        </w:numPr>
        <w:pStyle w:val="Compact"/>
      </w:pPr>
      <w:r>
        <w:t xml:space="preserve">Burgos, M. A., &amp; Restrepo, J. C. (2019). *Urban Integration and Public Space: The Case of Medellín*. Journal of Latin American Urban Studies.</w:t>
      </w:r>
    </w:p>
    <w:p>
      <w:pPr>
        <w:numPr>
          <w:ilvl w:val="0"/>
          <w:numId w:val="1001"/>
        </w:numPr>
        <w:pStyle w:val="Compact"/>
      </w:pPr>
      <w:r>
        <w:t xml:space="preserve">Cepeda, N., &amp; Saldarriaga, O. (2018). *Social Mediation in Public Libraries: Challenges for Colombian Librarians*. Revista Colombiana de Biblioteconomía y Documentación.</w:t>
      </w:r>
    </w:p>
    <w:p>
      <w:pPr>
        <w:numPr>
          <w:ilvl w:val="0"/>
          <w:numId w:val="1001"/>
        </w:numPr>
        <w:pStyle w:val="Compact"/>
      </w:pPr>
      <w:r>
        <w:t xml:space="preserve">Escobar, A. (2016). *Territories of Difference: Place, Movements, Life-Readings*. Duke University Press.</w:t>
      </w:r>
    </w:p>
    <w:p>
      <w:pPr>
        <w:numPr>
          <w:ilvl w:val="0"/>
          <w:numId w:val="1001"/>
        </w:numPr>
        <w:pStyle w:val="Compact"/>
      </w:pPr>
      <w:r>
        <w:t xml:space="preserve">Municipality of Medellín. (2021). *Memoria de Gestión Cultural y Biblioteca Pública Piloto*. Alcaldía de Medellín.</w:t>
      </w:r>
    </w:p>
    <w:p>
      <w:pPr>
        <w:numPr>
          <w:ilvl w:val="0"/>
          <w:numId w:val="1001"/>
        </w:numPr>
        <w:pStyle w:val="Compact"/>
      </w:pPr>
      <w:r>
        <w:t xml:space="preserve">Rojas, G. (2017). *Parques Bibliotecarios: Arquitectura and Social Peace in Colombia*. International Journal of Architectural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Colombia Medellín: A Research Paper</dc:title>
  <dc:creator/>
  <dc:language>en</dc:language>
  <cp:keywords/>
  <dcterms:created xsi:type="dcterms:W3CDTF">2026-07-30T01:31:12Z</dcterms:created>
  <dcterms:modified xsi:type="dcterms:W3CDTF">2026-07-30T01:31:12Z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