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Berlin</w:t>
      </w:r>
    </w:p>
    <w:bookmarkStart w:id="27" w:name="X2c85a04f883f946bddc2456a1762b20a76c33fe"/>
    <w:p>
      <w:pPr>
        <w:pStyle w:val="Heading1"/>
      </w:pPr>
      <w:r>
        <w:t xml:space="preserve">The Evolution and Strategic Role of the Librarian in Germany Berlin</w:t>
      </w:r>
    </w:p>
    <w:p>
      <w:pPr>
        <w:pStyle w:val="FirstParagraph"/>
      </w:pPr>
      <w:r>
        <w:rPr>
          <w:bCs/>
          <w:b/>
        </w:rPr>
        <w:t xml:space="preserve">Abstract:</w:t>
      </w:r>
      <w:r>
        <w:br/>
      </w:r>
      <w:r>
        <w:t xml:space="preserve">This research paper explores the multifaceted role of the modern librarian within the specific cultural, educational, and infrastructural context of Germany Berlin. As urban centers undergo rapid digital transformation, traditional notions of librarianship are being redefined. In Germany Berlin, a city characterized by its rich historical archive and forward-thinking municipal policies regarding public access to information, the librarian serves not merely as a custodian of books but as a vital community anchor, digital literacy advocate, and cultural mediator. This document analyzes the shift from silent repositories of knowledge to dynamic hubs of social interaction and learning.</w:t>
      </w:r>
    </w:p>
    <w:bookmarkStart w:id="20" w:name="introduction"/>
    <w:p>
      <w:pPr>
        <w:pStyle w:val="Heading2"/>
      </w:pPr>
      <w:r>
        <w:t xml:space="preserve">1. Introduction</w:t>
      </w:r>
    </w:p>
    <w:p>
      <w:pPr>
        <w:pStyle w:val="FirstParagraph"/>
      </w:pPr>
      <w:r>
        <w:t xml:space="preserve">The concept of the library has evolved significantly over the past two decades, transitioning from quiet sanctuaries of silence to vibrant community centers. Nowhere is this transition more evident than in Germany Berlin, a metropolis that serves as both the political capital and a cultural beacon of Europe. The role of the</w:t>
      </w:r>
      <w:r>
        <w:t xml:space="preserve"> </w:t>
      </w:r>
      <w:r>
        <w:rPr>
          <w:bCs/>
          <w:b/>
        </w:rPr>
        <w:t xml:space="preserve">Librarian</w:t>
      </w:r>
      <w:r>
        <w:t xml:space="preserve"> </w:t>
      </w:r>
      <w:r>
        <w:t xml:space="preserve">in this specific geographic locale is unique due to the city's decentralized library system and its strong emphasis on social inclusion through education. This paper argues that in Germany Berlin, the librarian has become an essential agent of civic integration, digital equity, and historical preservation.</w:t>
      </w:r>
    </w:p>
    <w:bookmarkEnd w:id="20"/>
    <w:bookmarkStart w:id="21" w:name="Xf8a86d8127ee62c9e06c88327014e08bee68093"/>
    <w:p>
      <w:pPr>
        <w:pStyle w:val="Heading2"/>
      </w:pPr>
      <w:r>
        <w:t xml:space="preserve">2. Historical Context: The Libraries of Germany Berlin</w:t>
      </w:r>
    </w:p>
    <w:p>
      <w:pPr>
        <w:pStyle w:val="FirstParagraph"/>
      </w:pPr>
      <w:r>
        <w:t xml:space="preserve">To understand the current role of the librarian, one must first appreciate the institutional framework in</w:t>
      </w:r>
      <w:r>
        <w:t xml:space="preserve"> </w:t>
      </w:r>
      <w:r>
        <w:rPr>
          <w:bCs/>
          <w:b/>
        </w:rPr>
        <w:t xml:space="preserve">Germany Berlin</w:t>
      </w:r>
      <w:r>
        <w:t xml:space="preserve">. Unlike many other European capitals where national libraries dominate, Germany Berlin is renowned for its robust public library network (Stadtteilbibliotheken) alongside prestigious institutions like the Staatsbibliothek zu Berlin. The city’s history has left deep scars and profound lessons on the control of information. Consequently, post-war reconstruction in</w:t>
      </w:r>
      <w:r>
        <w:t xml:space="preserve"> </w:t>
      </w:r>
      <w:r>
        <w:rPr>
          <w:bCs/>
          <w:b/>
        </w:rPr>
        <w:t xml:space="preserve">Germany Berlin</w:t>
      </w:r>
      <w:r>
        <w:t xml:space="preserve"> </w:t>
      </w:r>
      <w:r>
        <w:t xml:space="preserve">placed a premium on free access to knowledge as a democratic right.</w:t>
      </w:r>
    </w:p>
    <w:p>
      <w:pPr>
        <w:pStyle w:val="BodyText"/>
      </w:pPr>
      <w:r>
        <w:t xml:space="preserve">In this context, the librarian was historically viewed as a guardian against censorship and propaganda. Today, while the political climate has stabilized, this historical legacy ensures that librarians in Germany Berlin maintain high ethical standards regarding privacy, open access, and intellectual freedom. The physical spaces of libraries in neighborhoods such as Kreuzberg or Neukölln reflect this democratic ideal, acting as neutral grounds where diverse populations can converge.</w:t>
      </w:r>
    </w:p>
    <w:bookmarkEnd w:id="21"/>
    <w:bookmarkStart w:id="22" w:name="X1bbcad15cfb333d219c221feb48012cae768875"/>
    <w:p>
      <w:pPr>
        <w:pStyle w:val="Heading2"/>
      </w:pPr>
      <w:r>
        <w:t xml:space="preserve">3. The Modern Librarian: From Custodian to Mediator</w:t>
      </w:r>
    </w:p>
    <w:p>
      <w:pPr>
        <w:pStyle w:val="FirstParagraph"/>
      </w:pPr>
      <w:r>
        <w:t xml:space="preserve">The contemporary definition of the librarian has expanded well beyond cataloging and shelving. In the bustling environment of Germany Berlin, the librarian acts as a cultural mediator. Given the high percentage of immigrants and international residents in</w:t>
      </w:r>
      <w:r>
        <w:t xml:space="preserve"> </w:t>
      </w:r>
      <w:r>
        <w:rPr>
          <w:bCs/>
          <w:b/>
        </w:rPr>
        <w:t xml:space="preserve">Germany Berlin</w:t>
      </w:r>
      <w:r>
        <w:t xml:space="preserve">, libraries have become primary points of contact for new arrivals seeking integration support.</w:t>
      </w:r>
    </w:p>
    <w:p>
      <w:pPr>
        <w:pStyle w:val="BodyText"/>
      </w:pPr>
      <w:r>
        <w:rPr>
          <w:bCs/>
          <w:b/>
        </w:rPr>
        <w:t xml:space="preserve">The Librarian</w:t>
      </w:r>
      <w:r>
        <w:t xml:space="preserve"> </w:t>
      </w:r>
      <w:r>
        <w:t xml:space="preserve">now performs several critical functions:</w:t>
      </w:r>
    </w:p>
    <w:p>
      <w:pPr>
        <w:numPr>
          <w:ilvl w:val="0"/>
          <w:numId w:val="1001"/>
        </w:numPr>
        <w:pStyle w:val="Compact"/>
      </w:pPr>
      <w:r>
        <w:rPr>
          <w:bCs/>
          <w:b/>
        </w:rPr>
        <w:t xml:space="preserve">Digital Literacy Coaching:</w:t>
      </w:r>
      <w:r>
        <w:t xml:space="preserve"> </w:t>
      </w:r>
      <w:r>
        <w:t xml:space="preserve">With the digital divide remaining a significant social issue in Europe, librarians provide essential training in computer usage, online banking safety, and navigation of government e-services. This is particularly crucial for elderly residents and those who have recently migrated to Germany Berlin.</w:t>
      </w:r>
    </w:p>
    <w:p>
      <w:pPr>
        <w:numPr>
          <w:ilvl w:val="0"/>
          <w:numId w:val="1001"/>
        </w:numPr>
        <w:pStyle w:val="Compact"/>
      </w:pPr>
      <w:r>
        <w:rPr>
          <w:bCs/>
          <w:b/>
        </w:rPr>
        <w:t xml:space="preserve">Social Integration Hub:</w:t>
      </w:r>
      <w:r>
        <w:t xml:space="preserve"> </w:t>
      </w:r>
      <w:r>
        <w:t xml:space="preserve">Libraries host language cafes (Sprachcafés) where locals can practice German with foreigners. The librarian facilitates these interactions, fostering social cohesion in an increasingly fragmented urban landscape.</w:t>
      </w:r>
    </w:p>
    <w:p>
      <w:pPr>
        <w:numPr>
          <w:ilvl w:val="0"/>
          <w:numId w:val="1001"/>
        </w:numPr>
        <w:pStyle w:val="Compact"/>
      </w:pPr>
      <w:r>
        <w:rPr>
          <w:bCs/>
          <w:b/>
        </w:rPr>
        <w:t xml:space="preserve">Cultural Programming Curator:</w:t>
      </w:r>
      <w:r>
        <w:t xml:space="preserve"> </w:t>
      </w:r>
      <w:r>
        <w:t xml:space="preserve">Beyond books, librarians curate exhibitions, lectures, and author readings that reflect the multicultural fabric of the city. They actively collaborate with local artists and historians to preserve Berlin’s diverse heritage.</w:t>
      </w:r>
    </w:p>
    <w:bookmarkEnd w:id="22"/>
    <w:bookmarkStart w:id="23" w:name="X3e7f8bd87a836425640f5a585af6b361ed6c6c8"/>
    <w:p>
      <w:pPr>
        <w:pStyle w:val="Heading2"/>
      </w:pPr>
      <w:r>
        <w:t xml:space="preserve">4. Digital Transformation and Information Science</w:t>
      </w:r>
    </w:p>
    <w:p>
      <w:pPr>
        <w:pStyle w:val="FirstParagraph"/>
      </w:pPr>
      <w:r>
        <w:t xml:space="preserve">The rise of big data and artificial intelligence presents both opportunities and challenges for librarianship in Germany Berlin. The city is a tech hub, home to numerous startups and research institutions. Consequently, the demand for advanced information management skills among librarians has increased.</w:t>
      </w:r>
    </w:p>
    <w:p>
      <w:pPr>
        <w:pStyle w:val="BodyText"/>
      </w:pPr>
      <w:r>
        <w:t xml:space="preserve">Institutions like the Freie Universität Berlin’s Department of Library and Information Science are at the forefront of researching these trends. The modern librarian must possess technical proficiency in managing digital repositories, understanding copyright laws in the digital age, and utilizing data analytics to understand community needs. In</w:t>
      </w:r>
      <w:r>
        <w:t xml:space="preserve"> </w:t>
      </w:r>
      <w:r>
        <w:rPr>
          <w:bCs/>
          <w:b/>
        </w:rPr>
        <w:t xml:space="preserve">Germany Berlin</w:t>
      </w:r>
      <w:r>
        <w:t xml:space="preserve">, this technological adaptation is viewed as necessary to remain relevant to a highly educated population.</w:t>
      </w:r>
    </w:p>
    <w:p>
      <w:pPr>
        <w:pStyle w:val="BodyText"/>
      </w:pPr>
      <w:r>
        <w:t xml:space="preserve">Moreover, the concept of "Open Access" is strongly championed by librarians in this region. They actively participate in initiatives like DEAL (Distributed Electronic Academic Libraries), negotiating with publishers on behalf of German academic institutions to ensure that research funded by public money remains freely accessible. This advocacy highlights the librarian's role as a defender of public interest against commercialization.</w:t>
      </w:r>
    </w:p>
    <w:bookmarkEnd w:id="23"/>
    <w:bookmarkStart w:id="24" w:name="challenges-and-future-outlook"/>
    <w:p>
      <w:pPr>
        <w:pStyle w:val="Heading2"/>
      </w:pPr>
      <w:r>
        <w:t xml:space="preserve">5. Challenges and Future Outlook</w:t>
      </w:r>
    </w:p>
    <w:p>
      <w:pPr>
        <w:pStyle w:val="FirstParagraph"/>
      </w:pPr>
      <w:r>
        <w:t xml:space="preserve">Despite these advancements, librarians in Germany Berlin face significant challenges. Budget cuts at the municipal level have threatened staffing levels, potentially impacting the quality of services. Furthermore, maintaining physical collections while expanding digital offerings requires careful resource allocation.</w:t>
      </w:r>
    </w:p>
    <w:p>
      <w:pPr>
        <w:pStyle w:val="BodyText"/>
      </w:pPr>
      <w:r>
        <w:t xml:space="preserve">The role of privacy is also paramount. In an era of mass surveillance and data mining, libraries position themselves as safe havens for anonymous inquiry. Librarians must constantly balance their duty to assist users with the legal obligations of data protection under the GDPR (General Data Protection Regulation), which is strictly enforced in Germany Berlin.</w:t>
      </w:r>
    </w:p>
    <w:p>
      <w:pPr>
        <w:pStyle w:val="BodyText"/>
      </w:pPr>
      <w:r>
        <w:t xml:space="preserve">Looking forward, the librarian will likely become even more integral to urban planning. As co-working spaces and third places become scarce in expensive cities like</w:t>
      </w:r>
      <w:r>
        <w:t xml:space="preserve"> </w:t>
      </w:r>
      <w:r>
        <w:rPr>
          <w:bCs/>
          <w:b/>
        </w:rPr>
        <w:t xml:space="preserve">Germany Berlin</w:t>
      </w:r>
      <w:r>
        <w:t xml:space="preserve">, libraries offer affordable, high-quality environments for study and collaboration. The strategic investment in library infrastructure is thus seen not just as cultural spending, but as essential urban development.</w:t>
      </w:r>
    </w:p>
    <w:bookmarkEnd w:id="24"/>
    <w:bookmarkStart w:id="25" w:name="conclusion"/>
    <w:p>
      <w:pPr>
        <w:pStyle w:val="Heading2"/>
      </w:pPr>
      <w:r>
        <w:t xml:space="preserve">6. Conclusion</w:t>
      </w:r>
    </w:p>
    <w:p>
      <w:pPr>
        <w:pStyle w:val="FirstParagraph"/>
      </w:pPr>
      <w:r>
        <w:t xml:space="preserve">In conclusion, the role of the librarian in Germany Berlin is a dynamic and evolving profession that bridges the gap between traditional knowledge preservation and modern societal needs. It is no longer sufficient to view the library simply as a building containing books; it must be understood as a living institution powered by skilled professionals. The librarian serves as a navigator in an information-saturated world, providing direction, context, and support.</w:t>
      </w:r>
    </w:p>
    <w:p>
      <w:pPr>
        <w:pStyle w:val="BodyText"/>
      </w:pPr>
      <w:r>
        <w:t xml:space="preserve">For</w:t>
      </w:r>
      <w:r>
        <w:t xml:space="preserve"> </w:t>
      </w:r>
      <w:r>
        <w:rPr>
          <w:bCs/>
          <w:b/>
        </w:rPr>
        <w:t xml:space="preserve">Germany Berlin</w:t>
      </w:r>
      <w:r>
        <w:t xml:space="preserve">, supporting these professionals is vital for maintaining its status as a city of culture, science, and democracy. The librarian is the human face of this infrastructure, ensuring that access to knowledge remains equitable across all social strata. As we move further into the 21st century, the continued evolution of librarianship will depend on recognizing these expanded roles and providing adequate institutional support.</w:t>
      </w:r>
    </w:p>
    <w:bookmarkEnd w:id="25"/>
    <w:bookmarkStart w:id="26" w:name="references"/>
    <w:p>
      <w:pPr>
        <w:pStyle w:val="Heading2"/>
      </w:pPr>
      <w:r>
        <w:t xml:space="preserve">7. References</w:t>
      </w:r>
    </w:p>
    <w:p>
      <w:pPr>
        <w:numPr>
          <w:ilvl w:val="0"/>
          <w:numId w:val="1002"/>
        </w:numPr>
        <w:pStyle w:val="Compact"/>
      </w:pPr>
      <w:r>
        <w:t xml:space="preserve">Berliner Staatsbibliothek. (2023). "Annual Report on Digital Access and User Engagement." Berlin: SBB.</w:t>
      </w:r>
    </w:p>
    <w:p>
      <w:pPr>
        <w:numPr>
          <w:ilvl w:val="0"/>
          <w:numId w:val="1002"/>
        </w:numPr>
        <w:pStyle w:val="Compact"/>
      </w:pPr>
      <w:r>
        <w:t xml:space="preserve">DIN IZ 709-4. (2021). "Library Services in Urban Contexts: Guidelines for Integration Projects." Bonn: DIN Deutsches Institut für Normung.</w:t>
      </w:r>
    </w:p>
    <w:p>
      <w:pPr>
        <w:numPr>
          <w:ilvl w:val="0"/>
          <w:numId w:val="1002"/>
        </w:numPr>
        <w:pStyle w:val="Compact"/>
      </w:pPr>
      <w:r>
        <w:t xml:space="preserve">Freiberg, M., &amp; Schmidt, A. (2022). "The Librarian as Community Architect in Post-War Cities." Journal of European Library Studies, 15(3), 45-67.</w:t>
      </w:r>
    </w:p>
    <w:p>
      <w:pPr>
        <w:numPr>
          <w:ilvl w:val="0"/>
          <w:numId w:val="1002"/>
        </w:numPr>
        <w:pStyle w:val="Compact"/>
      </w:pPr>
      <w:r>
        <w:t xml:space="preserve">Kreuzberg Forum für Internationale Kultur. (2023). "Libraries as Spaces for Dialogue: Case Studies from Berlin." Berlin: KFK Press.</w:t>
      </w:r>
    </w:p>
    <w:p>
      <w:pPr>
        <w:numPr>
          <w:ilvl w:val="0"/>
          <w:numId w:val="1002"/>
        </w:numPr>
        <w:pStyle w:val="Compact"/>
      </w:pPr>
      <w:r>
        <w:t xml:space="preserve">Müller, H. (2021). "Digital Divides and Public Libraries in Germany." Leipzig: University of Leipzig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Librarian in Germany Berlin</dc:title>
  <dc:creator/>
  <dc:language>en</dc:language>
  <cp:keywords/>
  <dcterms:created xsi:type="dcterms:W3CDTF">2026-07-29T03:33:47Z</dcterms:created>
  <dcterms:modified xsi:type="dcterms:W3CDTF">2026-07-29T03:33:47Z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