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Frankfurt,</w:t>
      </w:r>
      <w:r>
        <w:t xml:space="preserve"> </w:t>
      </w:r>
      <w:r>
        <w:t xml:space="preserve">Germany:</w:t>
      </w:r>
      <w:r>
        <w:t xml:space="preserve"> </w:t>
      </w:r>
      <w:r>
        <w:t xml:space="preserve">A</w:t>
      </w:r>
      <w:r>
        <w:t xml:space="preserve"> </w:t>
      </w:r>
      <w:r>
        <w:t xml:space="preserve">Research</w:t>
      </w:r>
      <w:r>
        <w:t xml:space="preserve"> </w:t>
      </w:r>
      <w:r>
        <w:t xml:space="preserve">Paper</w:t>
      </w:r>
    </w:p>
    <w:bookmarkStart w:id="29" w:name="Xb08d8706c974a5dd88b0213f0239813681dcbc4"/>
    <w:p>
      <w:pPr>
        <w:pStyle w:val="Heading1"/>
      </w:pPr>
      <w:r>
        <w:t xml:space="preserve">The Evolving Role of the Librarian in Frankfurt, Germany: A Research Paper</w:t>
      </w:r>
    </w:p>
    <w:p>
      <w:pPr>
        <w:pStyle w:val="FirstParagraph"/>
      </w:pPr>
      <w:r>
        <w:rPr>
          <w:bCs/>
          <w:b/>
        </w:rPr>
        <w:t xml:space="preserve">Abstract:</w:t>
      </w:r>
    </w:p>
    <w:p>
      <w:pPr>
        <w:pStyle w:val="BodyText"/>
      </w:pPr>
      <w:r>
        <w:t xml:space="preserve">This research paper examines the multifaceted role of the</w:t>
      </w:r>
      <w:r>
        <w:t xml:space="preserve"> </w:t>
      </w:r>
      <w:r>
        <w:rPr>
          <w:iCs/>
          <w:i/>
        </w:rPr>
        <w:t xml:space="preserve">Librarian</w:t>
      </w:r>
      <w:hyperlink w:anchor="footer">
        <w:r>
          <w:rPr>
            <w:rStyle w:val="Hyperlink"/>
          </w:rPr>
          <w:t xml:space="preserve">Germany Frankfurt</w:t>
        </w:r>
      </w:hyperlink>
      <w:r>
        <w:t xml:space="preserve">.Germany Frankfurt, such as the Stadtische Bibliothek (City Library) and university repositories, this paper argues that the modern</w:t>
      </w:r>
      <w:r>
        <w:t xml:space="preserve"> </w:t>
      </w:r>
      <w:hyperlink w:anchor="librarian-def">
        <w:r>
          <w:rPr>
            <w:rStyle w:val="Hyperlink"/>
          </w:rPr>
          <w:t xml:space="preserve">Librarian</w:t>
        </w:r>
      </w:hyperlink>
      <w:r>
        <w:t xml:space="preserve"> </w:t>
      </w:r>
      <w:r>
        <w:t xml:space="preserve">has evolved from a custodian of books to a critical node in social infrastructure, digital literacy advocacy, and intercultural dialogue.</w:t>
      </w:r>
    </w:p>
    <w:bookmarkStart w:id="20" w:name="introduction"/>
    <w:p>
      <w:pPr>
        <w:pStyle w:val="Heading2"/>
      </w:pPr>
      <w:r>
        <w:t xml:space="preserve">1. Introduction</w:t>
      </w:r>
    </w:p>
    <w:p>
      <w:pPr>
        <w:pStyle w:val="FirstParagraph"/>
      </w:pPr>
      <w:r>
        <w:t xml:space="preserve">The perception of the library has undergone a radical transformation over the last two decades. No longer viewed merely as quiet repositories of physical media, libraries have emerged as vibrant community hubs. This shift is particularly pronounced in</w:t>
      </w:r>
      <w:r>
        <w:t xml:space="preserve"> </w:t>
      </w:r>
      <w:hyperlink w:anchor="germany-frankfurt-def">
        <w:r>
          <w:rPr>
            <w:rStyle w:val="Hyperlink"/>
            <w:iCs/>
            <w:i/>
          </w:rPr>
          <w:t xml:space="preserve">Germany Frankfurt</w:t>
        </w:r>
      </w:hyperlink>
      <w:r>
        <w:t xml:space="preserve">, a city characterized by its rapid modernization, diverse population, and status as a global financial center. In this context, the role of the</w:t>
      </w:r>
      <w:r>
        <w:t xml:space="preserve"> </w:t>
      </w:r>
      <w:hyperlink w:anchor="librarian-def">
        <w:r>
          <w:rPr>
            <w:rStyle w:val="Hyperlink"/>
          </w:rPr>
          <w:t xml:space="preserve">Librarian</w:t>
        </w:r>
      </w:hyperlink>
      <w:r>
        <w:t xml:space="preserve"> </w:t>
      </w:r>
      <w:r>
        <w:t xml:space="preserve">is pivotal. This research paper aims to explore how information professionals in</w:t>
      </w:r>
      <w:r>
        <w:t xml:space="preserve"> </w:t>
      </w:r>
      <w:hyperlink w:anchor="germany-frankfurt-def">
        <w:r>
          <w:rPr>
            <w:rStyle w:val="Hyperlink"/>
            <w:iCs/>
            <w:i/>
          </w:rPr>
          <w:t xml:space="preserve">Germany Frankfurt</w:t>
        </w:r>
      </w:hyperlink>
      <w:r>
        <w:t xml:space="preserve"> </w:t>
      </w:r>
      <w:r>
        <w:t xml:space="preserve">navigate the tension between preserving historical heritage and embracing technological innovation.</w:t>
      </w:r>
    </w:p>
    <w:p>
      <w:pPr>
        <w:pStyle w:val="BodyText"/>
      </w:pPr>
      <w:r>
        <w:t xml:space="preserve">Frankfurt am Main, often referred to as "Mainhattan" due to its skyline, is home to numerous institutions of higher learning, including Goethe University Frankfurt and the Deutsche Bibliothek (German National Library). The presence of these institutions creates a high demand for advanced information services. However, the</w:t>
      </w:r>
      <w:r>
        <w:t xml:space="preserve"> </w:t>
      </w:r>
      <w:hyperlink w:anchor="germany-frankfurt-def">
        <w:r>
          <w:rPr>
            <w:rStyle w:val="Hyperlink"/>
            <w:iCs/>
            <w:i/>
          </w:rPr>
          <w:t xml:space="preserve">Germany Frankfurt</w:t>
        </w:r>
      </w:hyperlink>
      <w:r>
        <w:t xml:space="preserve"> </w:t>
      </w:r>
      <w:r>
        <w:t xml:space="preserve">public library system also serves a highly diverse demographic, requiring librarians to possess strong linguistic and cultural competencies. This dual pressure necessitates a re-evaluation of the core competencies expected of a</w:t>
      </w:r>
      <w:r>
        <w:t xml:space="preserve"> </w:t>
      </w:r>
      <w:hyperlink w:anchor="librarian-def">
        <w:r>
          <w:rPr>
            <w:rStyle w:val="Hyperlink"/>
          </w:rPr>
          <w:t xml:space="preserve">Librarian</w:t>
        </w:r>
      </w:hyperlink>
      <w:r>
        <w:t xml:space="preserve">.</w:t>
      </w:r>
    </w:p>
    <w:bookmarkEnd w:id="20"/>
    <w:bookmarkStart w:id="21" w:name="X1b6494ae6f07b16c3d6f5886ccef0f93d7795b6"/>
    <w:p>
      <w:pPr>
        <w:pStyle w:val="Heading2"/>
      </w:pPr>
      <w:r>
        <w:t xml:space="preserve">2. Historical Context and Institutional Framework in Germany Frankfurt</w:t>
      </w:r>
    </w:p>
    <w:p>
      <w:pPr>
        <w:pStyle w:val="FirstParagraph"/>
      </w:pPr>
      <w:r>
        <w:t xml:space="preserve">To understand the current state, one must acknowledge the historical framework. The library system in</w:t>
      </w:r>
      <w:r>
        <w:t xml:space="preserve"> </w:t>
      </w:r>
      <w:hyperlink w:anchor="germany-frankfurt-def">
        <w:r>
          <w:rPr>
            <w:rStyle w:val="Hyperlink"/>
            <w:iCs/>
            <w:i/>
          </w:rPr>
          <w:t xml:space="preserve">Germany Frankfurt</w:t>
        </w:r>
      </w:hyperlink>
      <w:r>
        <w:t xml:space="preserve"> </w:t>
      </w:r>
      <w:r>
        <w:t xml:space="preserve">is part of a broader German tradition that values public access to knowledge (*Bildung*). The Stadtische Bibliothek Frankfurt am Main, with its central location and numerous branch libraries, serves as the backbone of this system. Unlike smaller towns where one library might suffice,</w:t>
      </w:r>
      <w:r>
        <w:t xml:space="preserve"> </w:t>
      </w:r>
      <w:hyperlink w:anchor="germany-frankfurt-def">
        <w:r>
          <w:rPr>
            <w:rStyle w:val="Hyperlink"/>
            <w:iCs/>
            <w:i/>
          </w:rPr>
          <w:t xml:space="preserve">Germany Frankfurt</w:t>
        </w:r>
      </w:hyperlink>
      <w:r>
        <w:t xml:space="preserve"> </w:t>
      </w:r>
      <w:r>
        <w:t xml:space="preserve">requires a decentralized network to serve its sprawling metropolitan area.</w:t>
      </w:r>
    </w:p>
    <w:p>
      <w:pPr>
        <w:pStyle w:val="BodyText"/>
      </w:pPr>
      <w:r>
        <w:t xml:space="preserve">In this infrastructure, the</w:t>
      </w:r>
      <w:r>
        <w:t xml:space="preserve"> </w:t>
      </w:r>
      <w:hyperlink w:anchor="librarian-def">
        <w:r>
          <w:rPr>
            <w:rStyle w:val="Hyperlink"/>
          </w:rPr>
          <w:t xml:space="preserve">Librarian</w:t>
        </w:r>
      </w:hyperlink>
      <w:r>
        <w:t xml:space="preserve"> </w:t>
      </w:r>
      <w:r>
        <w:t xml:space="preserve">acts as the interface between the institution and the citizenry. Historically, German librarians were trained in rigorous archival and cataloging methods. Today, while these skills remain essential, they are augmented by competencies in user experience (UX) design, data management, and social work. The transition from a book-centric model to a service-centric model is evident in the architectural changes of libraries across</w:t>
      </w:r>
      <w:r>
        <w:t xml:space="preserve"> </w:t>
      </w:r>
      <w:hyperlink w:anchor="germany-frankfurt-def">
        <w:r>
          <w:rPr>
            <w:rStyle w:val="Hyperlink"/>
            <w:iCs/>
            <w:i/>
          </w:rPr>
          <w:t xml:space="preserve">Germany Frankfurt</w:t>
        </w:r>
      </w:hyperlink>
      <w:r>
        <w:t xml:space="preserve">, where open spaces replace closed stacks.</w:t>
      </w:r>
    </w:p>
    <w:bookmarkEnd w:id="21"/>
    <w:bookmarkStart w:id="22" w:name="Xbe488968322966a064000b7890e405999819af0"/>
    <w:p>
      <w:pPr>
        <w:pStyle w:val="Heading2"/>
      </w:pPr>
      <w:r>
        <w:t xml:space="preserve">3. Digital Transformation and Information Literacy</w:t>
      </w:r>
    </w:p>
    <w:p>
      <w:pPr>
        <w:pStyle w:val="FirstParagraph"/>
      </w:pPr>
      <w:r>
        <w:t xml:space="preserve">The most significant challenge facing the contemporary</w:t>
      </w:r>
      <w:r>
        <w:t xml:space="preserve"> </w:t>
      </w:r>
      <w:hyperlink w:anchor="librarian-def">
        <w:r>
          <w:rPr>
            <w:rStyle w:val="Hyperlink"/>
          </w:rPr>
          <w:t xml:space="preserve">Librarian</w:t>
        </w:r>
      </w:hyperlink>
      <w:r>
        <w:t xml:space="preserve"> </w:t>
      </w:r>
      <w:r>
        <w:t xml:space="preserve">is digital transformation. In</w:t>
      </w:r>
      <w:r>
        <w:t xml:space="preserve"> </w:t>
      </w:r>
      <w:hyperlink w:anchor="germany-frankfurt-def">
        <w:r>
          <w:rPr>
            <w:rStyle w:val="Hyperlink"/>
            <w:iCs/>
            <w:i/>
          </w:rPr>
          <w:t xml:space="preserve">Germany Frankfurt</w:t>
        </w:r>
      </w:hyperlink>
      <w:r>
        <w:t xml:space="preserve">, where technological adoption is high, the library serves as a critical equalizer in digital access. Not all citizens have equal access to high-speed internet or advanced devices. Consequently, the</w:t>
      </w:r>
      <w:r>
        <w:t xml:space="preserve"> </w:t>
      </w:r>
      <w:hyperlink w:anchor="librarian-def">
        <w:r>
          <w:rPr>
            <w:rStyle w:val="Hyperlink"/>
          </w:rPr>
          <w:t xml:space="preserve">Librarian</w:t>
        </w:r>
      </w:hyperlink>
      <w:r>
        <w:t xml:space="preserve"> </w:t>
      </w:r>
      <w:r>
        <w:t xml:space="preserve">has become a tutor in digital literacy.</w:t>
      </w:r>
    </w:p>
    <w:p>
      <w:pPr>
        <w:pStyle w:val="BodyText"/>
      </w:pPr>
      <w:r>
        <w:t xml:space="preserve">This role involves teaching patrons how to navigate online databases, utilize e-reading platforms, and critically evaluate online information sources. In an era of misinformation, the</w:t>
      </w:r>
      <w:r>
        <w:t xml:space="preserve"> </w:t>
      </w:r>
      <w:hyperlink w:anchor="germany-frankfurt-def">
        <w:r>
          <w:rPr>
            <w:rStyle w:val="Hyperlink"/>
            <w:iCs/>
            <w:i/>
          </w:rPr>
          <w:t xml:space="preserve">Germany Frankfurt</w:t>
        </w:r>
      </w:hyperlink>
      <w:r>
        <w:t xml:space="preserve"> </w:t>
      </w:r>
      <w:r>
        <w:t xml:space="preserve">library system has launched various initiatives to combat "fake news." Here, the</w:t>
      </w:r>
      <w:r>
        <w:t xml:space="preserve"> </w:t>
      </w:r>
      <w:hyperlink w:anchor="librarian-def">
        <w:r>
          <w:rPr>
            <w:rStyle w:val="Hyperlink"/>
          </w:rPr>
          <w:t xml:space="preserve">Librarian</w:t>
        </w:r>
      </w:hyperlink>
      <w:r>
        <w:t xml:space="preserve"> </w:t>
      </w:r>
      <w:r>
        <w:t xml:space="preserve">functions as a mediator of truth, guiding users through complex information landscapes. Furthermore, the management of digital collections requires technical expertise in metadata standards and copyright law, fields where German librarians are highly regarded.</w:t>
      </w:r>
    </w:p>
    <w:bookmarkEnd w:id="22"/>
    <w:bookmarkStart w:id="23" w:name="X5e119490a521a36f9671b4a4cc281566ad6ce98"/>
    <w:p>
      <w:pPr>
        <w:pStyle w:val="Heading2"/>
      </w:pPr>
      <w:r>
        <w:t xml:space="preserve">4. Multicultural Services and Social Integration</w:t>
      </w:r>
    </w:p>
    <w:p>
      <w:pPr>
        <w:pStyle w:val="FirstParagraph"/>
      </w:pPr>
      <w:r>
        <w:t xml:space="preserve">Frankfurt is one of the most diverse cities in</w:t>
      </w:r>
      <w:r>
        <w:t xml:space="preserve"> </w:t>
      </w:r>
      <w:hyperlink w:anchor="germany-frankfurt-def">
        <w:r>
          <w:rPr>
            <w:rStyle w:val="Hyperlink"/>
            <w:iCs/>
            <w:i/>
          </w:rPr>
          <w:t xml:space="preserve">Germany Frankfurt</w:t>
        </w:r>
      </w:hyperlink>
      <w:r>
        <w:t xml:space="preserve">, with a significant portion of its population having a migration background. This diversity profoundly impacts the role of the</w:t>
      </w:r>
      <w:r>
        <w:t xml:space="preserve"> </w:t>
      </w:r>
      <w:hyperlink w:anchor="librarian-def">
        <w:r>
          <w:rPr>
            <w:rStyle w:val="Hyperlink"/>
          </w:rPr>
          <w:t xml:space="preserve">Librarian</w:t>
        </w:r>
      </w:hyperlink>
      <w:r>
        <w:t xml:space="preserve">. Libraries are increasingly becoming spaces for intercultural dialogue and social integration. Librarians in</w:t>
      </w:r>
      <w:r>
        <w:t xml:space="preserve"> </w:t>
      </w:r>
      <w:hyperlink w:anchor="germany-frankfurt-def">
        <w:r>
          <w:rPr>
            <w:rStyle w:val="Hyperlink"/>
            <w:iCs/>
            <w:i/>
          </w:rPr>
          <w:t xml:space="preserve">Germany Frankfurt</w:t>
        </w:r>
      </w:hyperlink>
      <w:r>
        <w:t xml:space="preserve"> </w:t>
      </w:r>
      <w:r>
        <w:t xml:space="preserve">are expected to offer multilingual services, curate collections that reflect diverse cultures, and host events that foster community cohesion.</w:t>
      </w:r>
    </w:p>
    <w:p>
      <w:pPr>
        <w:pStyle w:val="BodyText"/>
      </w:pPr>
      <w:r>
        <w:t xml:space="preserve">For instance, language cafes (*Sprachcafés*) organized by libraries in</w:t>
      </w:r>
      <w:r>
        <w:t xml:space="preserve"> </w:t>
      </w:r>
      <w:hyperlink w:anchor="germany-frankfurt-def">
        <w:r>
          <w:rPr>
            <w:rStyle w:val="Hyperlink"/>
            <w:iCs/>
            <w:i/>
          </w:rPr>
          <w:t xml:space="preserve">Germany Frankfurt</w:t>
        </w:r>
      </w:hyperlink>
      <w:r>
        <w:t xml:space="preserve"> </w:t>
      </w:r>
      <w:r>
        <w:t xml:space="preserve">allow non-German speakers to practice the language in a supportive environment. The</w:t>
      </w:r>
      <w:r>
        <w:t xml:space="preserve"> </w:t>
      </w:r>
      <w:hyperlink w:anchor="librarian-def">
        <w:r>
          <w:rPr>
            <w:rStyle w:val="Hyperlink"/>
          </w:rPr>
          <w:t xml:space="preserve">Librarian</w:t>
        </w:r>
      </w:hyperlink>
      <w:r>
        <w:t xml:space="preserve"> </w:t>
      </w:r>
      <w:r>
        <w:t xml:space="preserve">facilitates these interactions, acting not just as an information provider but as a community builder. This aspect of the role highlights the social responsibility of libraries in modern urban planning within</w:t>
      </w:r>
      <w:r>
        <w:t xml:space="preserve"> </w:t>
      </w:r>
      <w:hyperlink w:anchor="germany-frankfurt-def">
        <w:r>
          <w:rPr>
            <w:rStyle w:val="Hyperlink"/>
            <w:iCs/>
            <w:i/>
          </w:rPr>
          <w:t xml:space="preserve">Germany Frankfurt</w:t>
        </w:r>
      </w:hyperlink>
      <w:r>
        <w:t xml:space="preserve">. The library is seen as a "third place" (after home and work) where democratic participation and social inclusion are promoted.</w:t>
      </w:r>
    </w:p>
    <w:bookmarkEnd w:id="23"/>
    <w:bookmarkStart w:id="24" w:name="academic-libraries-and-research-support"/>
    <w:p>
      <w:pPr>
        <w:pStyle w:val="Heading2"/>
      </w:pPr>
      <w:r>
        <w:t xml:space="preserve">5. Academic Libraries and Research Support</w:t>
      </w:r>
    </w:p>
    <w:p>
      <w:pPr>
        <w:pStyle w:val="FirstParagraph"/>
      </w:pPr>
      <w:r>
        <w:t xml:space="preserve">Beyond public libraries, academic institutions in</w:t>
      </w:r>
      <w:r>
        <w:t xml:space="preserve"> </w:t>
      </w:r>
      <w:hyperlink w:anchor="germany-frankfurt-def">
        <w:r>
          <w:rPr>
            <w:rStyle w:val="Hyperlink"/>
            <w:iCs/>
            <w:i/>
          </w:rPr>
          <w:t xml:space="preserve">Germany Frankfurt</w:t>
        </w:r>
      </w:hyperlink>
      <w:r>
        <w:t xml:space="preserve">, such as Goethe University, rely heavily on specialized librarians. These professionals support researchers by managing complex subject databases, providing interlibrary loan services across international networks, and assisting with open-access publishing mandates. The role of the academic</w:t>
      </w:r>
      <w:r>
        <w:t xml:space="preserve"> </w:t>
      </w:r>
      <w:hyperlink w:anchor="librarian-def">
        <w:r>
          <w:rPr>
            <w:rStyle w:val="Hyperlink"/>
          </w:rPr>
          <w:t xml:space="preserve">Librarian</w:t>
        </w:r>
      </w:hyperlink>
      <w:r>
        <w:t xml:space="preserve"> </w:t>
      </w:r>
      <w:r>
        <w:t xml:space="preserve">in</w:t>
      </w:r>
      <w:r>
        <w:t xml:space="preserve"> </w:t>
      </w:r>
      <w:hyperlink w:anchor="germany-frankfurt-def">
        <w:r>
          <w:rPr>
            <w:rStyle w:val="Hyperlink"/>
            <w:iCs/>
            <w:i/>
          </w:rPr>
          <w:t xml:space="preserve">Germany Frankfurt</w:t>
        </w:r>
      </w:hyperlink>
      <w:r>
        <w:t xml:space="preserve"> </w:t>
      </w:r>
      <w:r>
        <w:t xml:space="preserve">is crucial for maintaining the city's reputation as a research hub.</w:t>
      </w:r>
    </w:p>
    <w:p>
      <w:pPr>
        <w:pStyle w:val="BodyText"/>
      </w:pPr>
      <w:r>
        <w:t xml:space="preserve">Data management plans are becoming increasingly important, and librarians are taking on roles as data stewards. This requires a deep understanding of both the technical aspects of data storage and the ethical implications of data privacy (GDPR compliance). Thus, the</w:t>
      </w:r>
      <w:r>
        <w:t xml:space="preserve"> </w:t>
      </w:r>
      <w:hyperlink w:anchor="librarian-def">
        <w:r>
          <w:rPr>
            <w:rStyle w:val="Hyperlink"/>
          </w:rPr>
          <w:t xml:space="preserve">Librarian</w:t>
        </w:r>
      </w:hyperlink>
      <w:r>
        <w:t xml:space="preserve"> </w:t>
      </w:r>
      <w:r>
        <w:t xml:space="preserve">in an academic setting in</w:t>
      </w:r>
      <w:r>
        <w:t xml:space="preserve"> </w:t>
      </w:r>
      <w:hyperlink w:anchor="germany-frankfurt-def">
        <w:r>
          <w:rPr>
            <w:rStyle w:val="Hyperlink"/>
            <w:iCs/>
            <w:i/>
          </w:rPr>
          <w:t xml:space="preserve">Germany Frankfurt</w:t>
        </w:r>
      </w:hyperlink>
      <w:r>
        <w:t xml:space="preserve"> </w:t>
      </w:r>
      <w:r>
        <w:t xml:space="preserve">must possess a hybrid skill set combining domain-specific knowledge with technical proficiency.</w:t>
      </w:r>
    </w:p>
    <w:bookmarkEnd w:id="24"/>
    <w:bookmarkStart w:id="25" w:name="challenges-and-future-prospects"/>
    <w:p>
      <w:pPr>
        <w:pStyle w:val="Heading2"/>
      </w:pPr>
      <w:r>
        <w:t xml:space="preserve">6. Challenges and Future Prospects</w:t>
      </w:r>
    </w:p>
    <w:p>
      <w:pPr>
        <w:pStyle w:val="FirstParagraph"/>
      </w:pPr>
      <w:r>
        <w:t xml:space="preserve">Despite the progress, challenges remain. Funding for cultural institutions in</w:t>
      </w:r>
      <w:r>
        <w:t xml:space="preserve"> </w:t>
      </w:r>
      <w:hyperlink w:anchor="germany-frankfurt-def">
        <w:r>
          <w:rPr>
            <w:rStyle w:val="Hyperlink"/>
            <w:iCs/>
            <w:i/>
          </w:rPr>
          <w:t xml:space="preserve">Germany Frankfurt</w:t>
        </w:r>
      </w:hyperlink>
      <w:r>
        <w:t xml:space="preserve"> </w:t>
      </w:r>
      <w:r>
        <w:t xml:space="preserve">can be volatile, affecting the ability of libraries to expand services. Additionally, the rapid pace of technological change requires continuous professional development for all librarians. There is a need for ongoing training programs that address emerging technologies such as artificial intelligence in information retrieval and virtual reality in library instruction.</w:t>
      </w:r>
    </w:p>
    <w:p>
      <w:pPr>
        <w:pStyle w:val="BodyText"/>
      </w:pPr>
      <w:r>
        <w:t xml:space="preserve">Furthermore, ensuring equitable access remains a priority. While Frankfurt is affluent on average, pockets of poverty exist. The</w:t>
      </w:r>
      <w:r>
        <w:t xml:space="preserve"> </w:t>
      </w:r>
      <w:hyperlink w:anchor="librarian-def">
        <w:r>
          <w:rPr>
            <w:rStyle w:val="Hyperlink"/>
          </w:rPr>
          <w:t xml:space="preserve">Librarian</w:t>
        </w:r>
      </w:hyperlink>
      <w:r>
        <w:t xml:space="preserve"> </w:t>
      </w:r>
      <w:r>
        <w:t xml:space="preserve">must remain vigilant against digital divides and ensure that library services are accessible to all socioeconomic groups. Future research should focus on measuring the impact of these expanded roles on community well-being and educational outcomes in</w:t>
      </w:r>
      <w:r>
        <w:t xml:space="preserve"> </w:t>
      </w:r>
      <w:hyperlink w:anchor="germany-frankfurt-def">
        <w:r>
          <w:rPr>
            <w:rStyle w:val="Hyperlink"/>
            <w:iCs/>
            <w:i/>
          </w:rPr>
          <w:t xml:space="preserve">Germany Frankfurt</w:t>
        </w:r>
      </w:hyperlink>
      <w:r>
        <w:t xml:space="preserve">.</w:t>
      </w:r>
    </w:p>
    <w:bookmarkEnd w:id="25"/>
    <w:bookmarkStart w:id="28" w:name="conclusion"/>
    <w:p>
      <w:pPr>
        <w:pStyle w:val="Heading2"/>
      </w:pPr>
      <w:r>
        <w:t xml:space="preserve">7. Conclusion</w:t>
      </w:r>
    </w:p>
    <w:p>
      <w:pPr>
        <w:pStyle w:val="FirstParagraph"/>
      </w:pPr>
      <w:r>
        <w:t xml:space="preserve">In conclusion, the role of the</w:t>
      </w:r>
      <w:r>
        <w:t xml:space="preserve"> </w:t>
      </w:r>
      <w:hyperlink w:anchor="librarian-def">
        <w:r>
          <w:rPr>
            <w:rStyle w:val="Hyperlink"/>
          </w:rPr>
          <w:t xml:space="preserve">Librarian</w:t>
        </w:r>
      </w:hyperlink>
      <w:r>
        <w:t xml:space="preserve"> </w:t>
      </w:r>
      <w:r>
        <w:t xml:space="preserve">in</w:t>
      </w:r>
      <w:r>
        <w:t xml:space="preserve"> </w:t>
      </w:r>
      <w:hyperlink w:anchor="germany-frankfurt-def">
        <w:r>
          <w:rPr>
            <w:rStyle w:val="Hyperlink"/>
            <w:iCs/>
            <w:i/>
          </w:rPr>
          <w:t xml:space="preserve">Germany Frankfurt</w:t>
        </w:r>
      </w:hyperlink>
      <w:r>
        <w:t xml:space="preserve"> </w:t>
      </w:r>
      <w:r>
        <w:t xml:space="preserve">has expanded far beyond traditional boundaries. The modern librarian is a digital educator, a multicultural facilitator, and a social worker. By adapting to the specific needs of this dynamic German city, librarians contribute significantly to social cohesion and intellectual development. As</w:t>
      </w:r>
      <w:r>
        <w:t xml:space="preserve"> </w:t>
      </w:r>
      <w:hyperlink w:anchor="germany-frankfurt-def">
        <w:r>
          <w:rPr>
            <w:rStyle w:val="Hyperlink"/>
            <w:iCs/>
            <w:i/>
          </w:rPr>
          <w:t xml:space="preserve">Germany Frankfurt</w:t>
        </w:r>
      </w:hyperlink>
      <w:r>
        <w:t xml:space="preserve"> </w:t>
      </w:r>
      <w:r>
        <w:t xml:space="preserve">continues to evolve as a global metropolis, the library will likely remain a central pillar of its cultural infrastructure, with the</w:t>
      </w:r>
      <w:r>
        <w:t xml:space="preserve"> </w:t>
      </w:r>
      <w:hyperlink w:anchor="librarian-def">
        <w:r>
          <w:rPr>
            <w:rStyle w:val="Hyperlink"/>
          </w:rPr>
          <w:t xml:space="preserve">Librarian</w:t>
        </w:r>
      </w:hyperlink>
      <w:r>
        <w:t xml:space="preserve"> </w:t>
      </w:r>
      <w:r>
        <w:t xml:space="preserve">at the forefront of this evolution.</w:t>
      </w:r>
    </w:p>
    <w:p>
      <w:r>
        <w:pict>
          <v:rect style="width:0;height:1.5pt" o:hralign="center" o:hrstd="t" o:hr="t"/>
        </w:pict>
      </w:r>
    </w:p>
    <w:bookmarkStart w:id="26" w:name="germany-frankfurt-def"/>
    <w:p>
      <w:pPr>
        <w:pStyle w:val="Heading3"/>
      </w:pPr>
      <w:r>
        <w:rPr>
          <w:bCs/>
          <w:b/>
        </w:rPr>
        <w:t xml:space="preserve">Definition Note:</w:t>
      </w:r>
    </w:p>
    <w:p>
      <w:pPr>
        <w:pStyle w:val="FirstParagraph"/>
      </w:pPr>
      <w:r>
        <w:rPr>
          <w:bCs/>
          <w:b/>
          <w:iCs/>
          <w:i/>
        </w:rPr>
        <w:t xml:space="preserve">Germany Frankfurt</w:t>
      </w:r>
      <w:r>
        <w:t xml:space="preserve">: Refers to Frankfurt am Main, the largest city in Hesse and one of the most important financial centers in Europe. It serves as a key case study for urban library systems due to its high density, diversity, and economic importance.</w:t>
      </w:r>
    </w:p>
    <w:bookmarkEnd w:id="26"/>
    <w:bookmarkStart w:id="27" w:name="librarian-def"/>
    <w:p>
      <w:pPr>
        <w:pStyle w:val="Heading3"/>
      </w:pPr>
      <w:r>
        <w:rPr>
          <w:bCs/>
          <w:b/>
        </w:rPr>
        <w:t xml:space="preserve">Definition Note:</w:t>
      </w:r>
    </w:p>
    <w:p>
      <w:pPr>
        <w:pStyle w:val="FirstParagraph"/>
      </w:pPr>
      <w:hyperlink w:anchor="footer">
        <w:r>
          <w:rPr>
            <w:rStyle w:val="Hyperlink"/>
            <w:bCs/>
            <w:b/>
            <w:iCs/>
            <w:i/>
          </w:rPr>
          <w:t xml:space="preserve">Librarian</w:t>
        </w:r>
      </w:hyperlink>
      <w:r>
        <w:t xml:space="preserve">: In this context, refers to the information professional responsible for the curation of collections, provision of reference services, digital literacy instruction, and community engagement within library settings in Germany.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Frankfurt, Germany: A Research Paper</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