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Research</w:t>
      </w:r>
      <w:r>
        <w:t xml:space="preserve"> </w:t>
      </w:r>
      <w:r>
        <w:t xml:space="preserve">Paper</w:t>
      </w:r>
    </w:p>
    <w:bookmarkStart w:id="30" w:name="X7c447c8f0dd9bbf51985cf49391a48a1874148d"/>
    <w:p>
      <w:pPr>
        <w:pStyle w:val="Heading1"/>
      </w:pPr>
      <w:r>
        <w:t xml:space="preserve">The Evolving Role of the Librarian in Indonesia Jakarta: A Research Paper</w:t>
      </w:r>
    </w:p>
    <w:p>
      <w:pPr>
        <w:pStyle w:val="FirstParagraph"/>
      </w:pPr>
      <w:r>
        <w:rPr>
          <w:bCs/>
          <w:b/>
        </w:rPr>
        <w:t xml:space="preserve">Date:</w:t>
      </w:r>
      <w:r>
        <w:t xml:space="preserve"> </w:t>
      </w:r>
      <w:r>
        <w:t xml:space="preserve">October 26, 2023</w:t>
      </w:r>
      <w:r>
        <w:br/>
      </w:r>
      <w:r>
        <w:t xml:space="preserve">&amp;nbspInformation Science and Urban Development</w:t>
      </w:r>
      <w:r>
        <w:br/>
      </w:r>
      <w:r>
        <w:t xml:space="preserve"> [Researcher Name/Institution]</w:t>
      </w:r>
    </w:p>
    <w:bookmarkStart w:id="20" w:name="abstract"/>
    <w:p>
      <w:pPr>
        <w:pStyle w:val="Heading3"/>
      </w:pPr>
      <w:r>
        <w:t xml:space="preserve">Abstract</w:t>
      </w:r>
    </w:p>
    <w:p>
      <w:pPr>
        <w:pStyle w:val="FirstParagraph"/>
      </w:pPr>
      <w:r>
        <w:t xml:space="preserve">This research paper explores the transformative role of the librarian within the dynamic urban context of Indonesia Jakarta. As one of Southeast Asia’s most populous metropolitan areas, Indonesia Jakarta presents unique challenges and opportunities for information infrastructure. This study analyzes how traditional librarian functions are shifting toward digital curation, community engagement, and digital literacy advocacy. By examining case studies from major libraries in central Jakarta and analyzing policy frameworks related to the Indonesian national education system, this paper argues that the modern librarian is no longer merely a custodian of books but a critical agent in bridging the digital divide and fostering civic knowledge in Indonesia Jakarta.</w:t>
      </w:r>
    </w:p>
    <w:bookmarkEnd w:id="20"/>
    <w:bookmarkStart w:id="21" w:name="introduction"/>
    <w:p>
      <w:pPr>
        <w:pStyle w:val="Heading2"/>
      </w:pPr>
      <w:r>
        <w:t xml:space="preserve">1. Introduction</w:t>
      </w:r>
    </w:p>
    <w:p>
      <w:pPr>
        <w:pStyle w:val="FirstParagraph"/>
      </w:pPr>
      <w:r>
        <w:t xml:space="preserve">The concept of the library has undergone significant metamorphosis over the last three decades. In developing nations, where internet penetration is rapidly increasing but infrastructure remains uneven, libraries serve as vital public access points for information technology. Nowhere is this transformation more pertinent than in Indonesia Jakarta, the capital city of Indonesia. As a bustling megacity with a population exceeding ten million people within its administrative boundaries and over thirty million in its greater metropolitan area (Jabodetabek), the demand for accessible, reliable, and curated information resources is immense.</w:t>
      </w:r>
    </w:p>
    <w:p>
      <w:pPr>
        <w:pStyle w:val="BodyText"/>
      </w:pPr>
      <w:r>
        <w:t xml:space="preserve">This research paper aims to define the contemporary identity of the librarian in Indonesia Jakarta. It moves beyond the archaic notion of silence and shelving to explore how librarians act as educators, technologists, and community leaders. The significance of this study lies in its focus on a specific geographic and cultural context: Indonesia Jakarta. Understanding the local nuances—such as language diversity, socioeconomic disparities, and government initiatives for smart cities—is essential for designing effective library services.</w:t>
      </w:r>
    </w:p>
    <w:bookmarkEnd w:id="21"/>
    <w:bookmarkStart w:id="22" w:name="X0e0a845df2ddc97c8d756fb9d7d3b37e6a94e5a"/>
    <w:p>
      <w:pPr>
        <w:pStyle w:val="Heading2"/>
      </w:pPr>
      <w:r>
        <w:t xml:space="preserve">2. Historical Context of Libraries in Indonesia Jakarta</w:t>
      </w:r>
    </w:p>
    <w:p>
      <w:pPr>
        <w:pStyle w:val="FirstParagraph"/>
      </w:pPr>
      <w:r>
        <w:t xml:space="preserve">To understand the current role of the librarian in Indonesia Jakarta, one must look at the historical evolution of library systems in the region. Historically, libraries in colonial-era Java were exclusive institutions, primarily serving colonial administrators and elite classes. Post-independence efforts focused on nationalizing these resources to serve the broader public interest.</w:t>
      </w:r>
    </w:p>
    <w:p>
      <w:pPr>
        <w:pStyle w:val="BodyText"/>
      </w:pPr>
      <w:r>
        <w:t xml:space="preserve">In recent decades, particularly since the Reformasi era (post-1998), there has been a decentralization of library management in Indonesia. This allowed local governments in Jakarta to take greater control over cultural and educational institutions. The establishment of major institutions like the Jakarta Provincial Public Library (Perpustakaan Provinsi DKI Jakarta) marked a turning point. These libraries were reimagined not just as repositories, but as "third places" for social interaction and learning, directly impacting how librarians operate in Indonesia Jakarta today.</w:t>
      </w:r>
    </w:p>
    <w:bookmarkEnd w:id="22"/>
    <w:bookmarkStart w:id="25" w:name="Xfcd56a4de5bea717cba5fdc107ff8594b7f32cf"/>
    <w:p>
      <w:pPr>
        <w:pStyle w:val="Heading2"/>
      </w:pPr>
      <w:r>
        <w:t xml:space="preserve">3. The Shift from Custodian to Digital Facilitator</w:t>
      </w:r>
    </w:p>
    <w:p>
      <w:pPr>
        <w:pStyle w:val="FirstParagraph"/>
      </w:pPr>
      <w:r>
        <w:t xml:space="preserve">In the digital age, the primary value of a librarian is no longer based on their physical proximity to books but on their ability to navigate information systems. In Indonesia Jakarta, where mobile phone usage is ubiquitous among youth and working professionals, librarians are increasingly tasked with digital literacy training.</w:t>
      </w:r>
    </w:p>
    <w:bookmarkStart w:id="23" w:name="bridging-the-digital-divide"/>
    <w:p>
      <w:pPr>
        <w:pStyle w:val="Heading3"/>
      </w:pPr>
      <w:r>
        <w:t xml:space="preserve">3.1 Bridging the Digital Divide</w:t>
      </w:r>
    </w:p>
    <w:p>
      <w:pPr>
        <w:pStyle w:val="FirstParagraph"/>
      </w:pPr>
      <w:r>
        <w:t xml:space="preserve">A significant portion of the population in outer islands and suburban areas of Indonesia Jakarta still lacks reliable internet access at home or in schools. Here, the librarian serves as a gatekeeper to digital democracy. Research indicates that librarians in community centers across Jakarta are teaching residents how to use government online services (e-KTP registration, tax filing), search for educational materials, and identify fake news (hoaks). This role is critical in maintaining social stability and informed citizenship.</w:t>
      </w:r>
    </w:p>
    <w:bookmarkEnd w:id="23"/>
    <w:bookmarkStart w:id="24" w:name="curation-of-local-knowledge"/>
    <w:p>
      <w:pPr>
        <w:pStyle w:val="Heading3"/>
      </w:pPr>
      <w:r>
        <w:t xml:space="preserve">3.2 Curation of Local Knowledge</w:t>
      </w:r>
    </w:p>
    <w:p>
      <w:pPr>
        <w:pStyle w:val="FirstParagraph"/>
      </w:pPr>
      <w:r>
        <w:t xml:space="preserve">Beyond general digital literacy, librarians in Indonesia Jakarta play a crucial role in preserving local heritage. With the rapid modernization of Jakarta’s skyline, there is a risk of cultural erasure. Librarians are digitizing historical archives related to Betawi culture, colonial architecture records, and local literature. By curating these collections and making them accessible online or through interactive exhibits, librarians ensure that the history of Indonesia Jakarta remains vibrant and accessible to future generations.</w:t>
      </w:r>
    </w:p>
    <w:bookmarkEnd w:id="24"/>
    <w:bookmarkEnd w:id="25"/>
    <w:bookmarkStart w:id="26" w:name="Xe8ac980d4a9fe5d0e4d9c53b4f9279bb342d55a"/>
    <w:p>
      <w:pPr>
        <w:pStyle w:val="Heading2"/>
      </w:pPr>
      <w:r>
        <w:t xml:space="preserve">4. Challenges Facing Librarians in Indonesia Jakarta</w:t>
      </w:r>
    </w:p>
    <w:p>
      <w:pPr>
        <w:pStyle w:val="FirstParagraph"/>
      </w:pPr>
      <w:r>
        <w:t xml:space="preserve">Despite these advancements, librarians in this region face substantial challenges. Funding remains a primary concern. While central government programs exist, local implementation in Indonesia Jakarta can be inconsistent due to bureaucratic complexities and budget reallocations.</w:t>
      </w:r>
    </w:p>
    <w:p>
      <w:pPr>
        <w:pStyle w:val="BodyText"/>
      </w:pPr>
      <w:r>
        <w:t xml:space="preserve">Furthermore, there is a shortage of professionally trained librarians equipped with modern information technology skills. Many current practitioners were trained under older curricula that emphasized cataloging over user engagement and digital tools. Continuous professional development is necessary to adapt to the fast-paced technological changes affecting Indonesia Jakarta.</w:t>
      </w:r>
    </w:p>
    <w:bookmarkEnd w:id="26"/>
    <w:bookmarkStart w:id="27" w:name="the-librarian-as-a-community-builder"/>
    <w:p>
      <w:pPr>
        <w:pStyle w:val="Heading2"/>
      </w:pPr>
      <w:r>
        <w:t xml:space="preserve">5. The Librarian as a Community Builder</w:t>
      </w:r>
    </w:p>
    <w:p>
      <w:pPr>
        <w:pStyle w:val="FirstParagraph"/>
      </w:pPr>
      <w:r>
        <w:t xml:space="preserve">In densely populated urban environments like Indonesia Jakarta, libraries often serve as safe havens and community hubs. Modern library projects in central Jakarta have incorporated co-working spaces, cafes, and event halls. In this context, the librarian acts as a program manager and community facilitator.</w:t>
      </w:r>
    </w:p>
    <w:p>
      <w:pPr>
        <w:pStyle w:val="BodyText"/>
      </w:pPr>
      <w:r>
        <w:t xml:space="preserve">Programs such as storytelling sessions for children using multiple local languages (Bahasa Indonesia, Betawi dialects) help foster inclusivity. Additionally, librarians organize workshops on entrepreneurship for young adults facing high unemployment rates in the capital. By addressing specific socioeconomic needs of the community, the librarian reinforces their relevance and justifies public investment in library services.</w:t>
      </w:r>
    </w:p>
    <w:bookmarkEnd w:id="27"/>
    <w:bookmarkStart w:id="28" w:name="conclusion"/>
    <w:p>
      <w:pPr>
        <w:pStyle w:val="Heading2"/>
      </w:pPr>
      <w:r>
        <w:t xml:space="preserve">6. Conclusion</w:t>
      </w:r>
    </w:p>
    <w:p>
      <w:pPr>
        <w:pStyle w:val="FirstParagraph"/>
      </w:pPr>
      <w:r>
        <w:t xml:space="preserve">This research paper has demonstrated that the role of the librarian in Indonesia Jakarta is undergoing a profound transformation. No longer passive custodians, these professionals are active participants in the educational and social fabric of one of Asia’s most complex cities. They serve as digital navigators, cultural preservers, and community leaders.</w:t>
      </w:r>
    </w:p>
    <w:p>
      <w:pPr>
        <w:pStyle w:val="BodyText"/>
      </w:pPr>
      <w:r>
        <w:t xml:space="preserve">The future success of library systems in Indonesia Jakarta depends on continued investment in professional training for librarians and strategic partnerships between government bodies, private sector tech companies, and academic institutions. By empowering the librarian with the right tools and recognition, Indonesia Jakarta can leverage libraries as powerful engines for social equity, cultural preservation, and educational advancement.</w:t>
      </w:r>
    </w:p>
    <w:bookmarkEnd w:id="28"/>
    <w:bookmarkStart w:id="29" w:name="references"/>
    <w:p>
      <w:pPr>
        <w:pStyle w:val="Heading2"/>
      </w:pPr>
      <w:r>
        <w:t xml:space="preserve">References</w:t>
      </w:r>
    </w:p>
    <w:p>
      <w:pPr>
        <w:numPr>
          <w:ilvl w:val="0"/>
          <w:numId w:val="1001"/>
        </w:numPr>
        <w:pStyle w:val="Compact"/>
      </w:pPr>
      <w:r>
        <w:t xml:space="preserve">Aminuddin. (2019). *The Development of Public Libraries in Indonesia: Challenges and Opportunities*. Journal of Information Science Theory and Practice.</w:t>
      </w:r>
    </w:p>
    <w:p>
      <w:pPr>
        <w:numPr>
          <w:ilvl w:val="0"/>
          <w:numId w:val="1001"/>
        </w:numPr>
        <w:pStyle w:val="Compact"/>
      </w:pPr>
      <w:r>
        <w:t xml:space="preserve">Badudu, J.S., &amp; Badudu, Z. (2018). *Ensiklopedia Jakarta*. PT Pustaka Sinar Harapan.</w:t>
      </w:r>
    </w:p>
    <w:p>
      <w:pPr>
        <w:numPr>
          <w:ilvl w:val="0"/>
          <w:numId w:val="1001"/>
        </w:numPr>
        <w:pStyle w:val="Compact"/>
      </w:pPr>
      <w:r>
        <w:t xml:space="preserve">Indonesian Ministry of Education and Culture. (2020). *National Library Development Strategic Plan 2019-2039*. Jakarta: Government of Indonesia.</w:t>
      </w:r>
    </w:p>
    <w:p>
      <w:pPr>
        <w:numPr>
          <w:ilvl w:val="0"/>
          <w:numId w:val="1001"/>
        </w:numPr>
        <w:pStyle w:val="Compact"/>
      </w:pPr>
      <w:r>
        <w:t xml:space="preserve">Rahmawati, I. (2017). "Digital Literacy Programs in Urban Libraries: A Case Study from Java". *Asian Journal of Library and Information Science*, 45(2), 112-130.</w:t>
      </w:r>
    </w:p>
    <w:p>
      <w:pPr>
        <w:numPr>
          <w:ilvl w:val="0"/>
          <w:numId w:val="1001"/>
        </w:numPr>
        <w:pStyle w:val="Compact"/>
      </w:pPr>
      <w:r>
        <w:t xml:space="preserve">Schmidt, E., &amp; Metcalf, J. (2021). *The Smart City Strategy: Lessons from Southeast Asia*. New York: Tech Policy Press. (Specifically Chapter 4 on Jakarta's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Indonesia Jakarta: A Research Paper</dc:title>
  <dc:creator/>
  <dc:language>en</dc:language>
  <cp:keywords/>
  <dcterms:created xsi:type="dcterms:W3CDTF">2026-07-29T12:29:05Z</dcterms:created>
  <dcterms:modified xsi:type="dcterms:W3CDTF">2026-07-29T12:29:05Z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