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Information</w:t>
      </w:r>
      <w:r>
        <w:t xml:space="preserve"> </w:t>
      </w:r>
      <w:r>
        <w:t xml:space="preserve">Stewardship</w:t>
      </w:r>
      <w:r>
        <w:t xml:space="preserve"> </w:t>
      </w:r>
      <w:r>
        <w:t xml:space="preserve">in</w:t>
      </w:r>
      <w:r>
        <w:t xml:space="preserve"> </w:t>
      </w:r>
      <w:r>
        <w:t xml:space="preserve">a</w:t>
      </w:r>
      <w:r>
        <w:t xml:space="preserve"> </w:t>
      </w:r>
      <w:r>
        <w:t xml:space="preserve">Historic</w:t>
      </w:r>
      <w:r>
        <w:t xml:space="preserve"> </w:t>
      </w:r>
      <w:r>
        <w:t xml:space="preserve">Capital</w:t>
      </w:r>
    </w:p>
    <w:bookmarkStart w:id="33" w:name="X21f05551e8ccea963b04f284fe78e56ea7b0c0b"/>
    <w:p>
      <w:pPr>
        <w:pStyle w:val="Heading1"/>
      </w:pPr>
      <w:r>
        <w:t xml:space="preserve">The Role and Evolution of the Librarian in Tehran, Iran</w:t>
      </w:r>
      <w:r>
        <w:br/>
      </w:r>
      <w:r>
        <w:t xml:space="preserve">A Research Paper on Information Stewardship in a Historic Capital</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p>
    <w:p>
      <w:pPr>
        <w:pStyle w:val="BodyText"/>
      </w:pPr>
      <w:r>
        <w:rPr>
          <w:bCs/>
          <w:b/>
        </w:rPr>
        <w:t xml:space="preserve">Abstract:</w:t>
      </w:r>
      <w:r>
        <w:t xml:space="preserve"> </w:t>
      </w:r>
      <w:r>
        <w:t xml:space="preserve">This research paper examines the multifaceted role of the librarian within the context of Tehran, Iran. As the cultural and intellectual heart of Iran, Tehran hosts a vast network of academic, public, and special libraries. This study analyzes how librarians in this specific geopolitical and cultural landscape navigate traditional preservation duties while adapting to modern digital transformation. It explores challenges such as internet censorship, resource accessibility issues due to international sanctions, and the urgent need for information literacy training. The paper argues that the librarian in Tehran is not merely a custodian of books but a critical agent of intellectual resistance, cultural continuity, and educational empowerment.</w:t>
      </w:r>
    </w:p>
    <w:bookmarkStart w:id="20" w:name="introduction"/>
    <w:p>
      <w:pPr>
        <w:pStyle w:val="Heading2"/>
      </w:pPr>
      <w:r>
        <w:t xml:space="preserve">1. Introduction</w:t>
      </w:r>
    </w:p>
    <w:p>
      <w:pPr>
        <w:pStyle w:val="FirstParagraph"/>
      </w:pPr>
      <w:r>
        <w:t xml:space="preserve">Tehran, as the capital of Iran, stands as a testament to centuries of Persian history, literature, and scientific inquiry. The city is home to major institutions such as the National Library of Iran (Ketabkhane-ye Melli-ye Irani), Azad University libraries, and numerous school libraries scattered across its bustling districts. Within this complex ecosystem, the</w:t>
      </w:r>
      <w:r>
        <w:t xml:space="preserve"> </w:t>
      </w:r>
      <w:r>
        <w:rPr>
          <w:bCs/>
          <w:b/>
        </w:rPr>
        <w:t xml:space="preserve">Librarian</w:t>
      </w:r>
      <w:r>
        <w:t xml:space="preserve"> </w:t>
      </w:r>
      <w:r>
        <w:t xml:space="preserve">serves as a pivotal figure in the preservation and dissemination of knowledge.</w:t>
      </w:r>
    </w:p>
    <w:p>
      <w:pPr>
        <w:pStyle w:val="BodyText"/>
      </w:pPr>
      <w:r>
        <w:t xml:space="preserve">In recent decades, the definition of librarianship has shifted globally from passive cataloging to active information management. However, in Iran Tehran, this shift is compounded by unique socio-political factors. The modern librarian must balance respect for national heritage with the demands of a globalized digital world. This paper aims to define the specific responsibilities and challenges faced by librarians in Tehran today.</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bookkeeping in Iran dates back to ancient times, with rich traditions of manuscript preservation found throughout Persian history. In contemporary Tehran, this heritage is maintained through rigorous cataloging systems that often include classical Persian poetry and Islamic manuscripts alongside modern scientific texts.</w:t>
      </w:r>
    </w:p>
    <w:p>
      <w:pPr>
        <w:pStyle w:val="BodyText"/>
      </w:pPr>
      <w:r>
        <w:t xml:space="preserve">The librarian in Iran Tehran acts as a guardian of this dual identity: the traditional and the modern. Unlike librarians in some Western contexts who may focus primarily on digital access, librarians in Tehran often engage in the meticulous physical restoration and preservation of fragile manuscripts, ensuring that cultural artifacts survive political upheavals and economic fluctuations.</w:t>
      </w:r>
    </w:p>
    <w:bookmarkEnd w:id="21"/>
    <w:bookmarkStart w:id="25" w:name="challenges-faced-by-librarians-in-tehran"/>
    <w:p>
      <w:pPr>
        <w:pStyle w:val="Heading2"/>
      </w:pPr>
      <w:r>
        <w:t xml:space="preserve">3. Challenges Faced by Librarians in Tehran</w:t>
      </w:r>
    </w:p>
    <w:bookmarkStart w:id="22" w:name="X8e80f35621756f806ddf42ee48c26860956e265"/>
    <w:p>
      <w:pPr>
        <w:pStyle w:val="Heading3"/>
      </w:pPr>
      <w:r>
        <w:t xml:space="preserve">3.1. Digital Divide and International Sanctions</w:t>
      </w:r>
    </w:p>
    <w:p>
      <w:pPr>
        <w:pStyle w:val="FirstParagraph"/>
      </w:pPr>
      <w:r>
        <w:t xml:space="preserve">One of the most significant hurdles for the librarian operating in Iran Tehran is the impact of international sanctions on technological access. Many global academic databases (such as Elsevier, Springer, or JSTOR) have restricted or completely cut off access to Iranian IP addresses. Consequently, librarians must develop innovative workarounds to ensure that students and researchers in Tehran can still access necessary scientific literature.</w:t>
      </w:r>
    </w:p>
    <w:p>
      <w:pPr>
        <w:pStyle w:val="BodyText"/>
      </w:pPr>
      <w:r>
        <w:t xml:space="preserve">This has led to a rise in "shadow libraries" and informal sharing networks among academic communities, where librarians play a crucial role in curating safe and legal alternatives or facilitating inter-library loans with neighboring countries.</w:t>
      </w:r>
    </w:p>
    <w:bookmarkEnd w:id="22"/>
    <w:bookmarkStart w:id="23" w:name="internet-censorship-and-filtering"/>
    <w:p>
      <w:pPr>
        <w:pStyle w:val="Heading3"/>
      </w:pPr>
      <w:r>
        <w:t xml:space="preserve">3.2. Internet Censorship and Filtering</w:t>
      </w:r>
    </w:p>
    <w:p>
      <w:pPr>
        <w:pStyle w:val="FirstParagraph"/>
      </w:pPr>
      <w:r>
        <w:t xml:space="preserve">The Iranian government maintains a strict national internet infrastructure, often filtering content deemed incompatible with state regulations or religious values. For the librarian, this presents an ethical dilemma and a practical challenge in fulfilling the mission of providing unrestricted access to information.</w:t>
      </w:r>
    </w:p>
    <w:p>
      <w:pPr>
        <w:pStyle w:val="BodyText"/>
      </w:pPr>
      <w:r>
        <w:t xml:space="preserve">Librarians in Tehran must navigate these restrictions carefully. They are expected to provide educational resources that align with national curriculum standards while still exposing patrons to diverse viewpoints. This requires a high level of discretion, political awareness, and professional integrity.</w:t>
      </w:r>
    </w:p>
    <w:bookmarkEnd w:id="23"/>
    <w:bookmarkStart w:id="24" w:name="resource-scarcity"/>
    <w:p>
      <w:pPr>
        <w:pStyle w:val="Heading3"/>
      </w:pPr>
      <w:r>
        <w:t xml:space="preserve">3.3. Resource Scarcity</w:t>
      </w:r>
    </w:p>
    <w:p>
      <w:pPr>
        <w:pStyle w:val="FirstParagraph"/>
      </w:pPr>
      <w:r>
        <w:t xml:space="preserve">Economic inflation in Iran has made the procurement of new physical books and foreign journals increasingly difficult for public libraries in Tehran. Librarians are often forced to rely on donations, government allocations that may be limited, or digital solutions to bridge the gap between user needs and available resources.</w:t>
      </w:r>
    </w:p>
    <w:bookmarkEnd w:id="24"/>
    <w:bookmarkEnd w:id="25"/>
    <w:bookmarkStart w:id="28" w:name="Xc084b01b2731e6b0b3b9f7e34bcfc8a5d83de70"/>
    <w:p>
      <w:pPr>
        <w:pStyle w:val="Heading2"/>
      </w:pPr>
      <w:r>
        <w:t xml:space="preserve">4. The Modern Role: Information Literacy and Digital Transformation</w:t>
      </w:r>
    </w:p>
    <w:p>
      <w:pPr>
        <w:pStyle w:val="FirstParagraph"/>
      </w:pPr>
      <w:r>
        <w:t xml:space="preserve">To overcome these challenges, the role of the librarian in Tehran is evolving rapidly. There is a growing emphasis on</w:t>
      </w:r>
      <w:r>
        <w:t xml:space="preserve"> </w:t>
      </w:r>
      <w:r>
        <w:rPr>
          <w:bCs/>
          <w:b/>
        </w:rPr>
        <w:t xml:space="preserve">Information Literacy</w:t>
      </w:r>
      <w:r>
        <w:t xml:space="preserve">. In an era where misinformation can spread quickly through social media platforms popular among Iranian youth, librarians are becoming educators rather than just administrators.</w:t>
      </w:r>
    </w:p>
    <w:bookmarkStart w:id="26" w:name="training-users-in-critical-thinking"/>
    <w:p>
      <w:pPr>
        <w:pStyle w:val="Heading3"/>
      </w:pPr>
      <w:r>
        <w:t xml:space="preserve">4.1. Training Users in Critical Thinking</w:t>
      </w:r>
    </w:p>
    <w:p>
      <w:pPr>
        <w:pStyle w:val="FirstParagraph"/>
      </w:pPr>
      <w:r>
        <w:t xml:space="preserve">Librarians in Tehran are increasingly conducting workshops on how to evaluate sources, verify facts, and utilize academic databases efficiently. This is particularly important for university students who may struggle with the limitations imposed on foreign academic platforms.</w:t>
      </w:r>
    </w:p>
    <w:bookmarkEnd w:id="26"/>
    <w:bookmarkStart w:id="27" w:name="digital-archives-and-e-libraries"/>
    <w:p>
      <w:pPr>
        <w:pStyle w:val="Heading3"/>
      </w:pPr>
      <w:r>
        <w:t xml:space="preserve">4.2. Digital Archives and E-Libraries</w:t>
      </w:r>
    </w:p>
    <w:p>
      <w:pPr>
        <w:pStyle w:val="FirstParagraph"/>
      </w:pPr>
      <w:r>
        <w:t xml:space="preserve">In response to physical resource shortages, there has been a push toward digitization in Iran Tehran. Projects aimed at creating e-libraries of Persian literature and scientific research are gaining traction. The librarian is now often required to possess technical skills in metadata management, database administration, and digital preservation techniques.</w:t>
      </w:r>
    </w:p>
    <w:bookmarkEnd w:id="27"/>
    <w:bookmarkEnd w:id="28"/>
    <w:bookmarkStart w:id="29" w:name="community-engagement-and-social-role"/>
    <w:p>
      <w:pPr>
        <w:pStyle w:val="Heading2"/>
      </w:pPr>
      <w:r>
        <w:t xml:space="preserve">5. Community Engagement and Social Role</w:t>
      </w:r>
    </w:p>
    <w:p>
      <w:pPr>
        <w:pStyle w:val="FirstParagraph"/>
      </w:pPr>
      <w:r>
        <w:t xml:space="preserve">Beyond academia, the public library system in Tehran serves as a community hub. In neighborhoods where entertainment options are limited or expensive, the library offers a safe space for reading and study.</w:t>
      </w:r>
    </w:p>
    <w:p>
      <w:pPr>
        <w:pStyle w:val="BodyText"/>
      </w:pPr>
      <w:r>
        <w:t xml:space="preserve">The librarian acts as a social worker in this context, providing access to information for underprivileged groups. This includes offering computer access to those who cannot afford it at home, helping citizens navigate government websites for administrative procedures, and hosting cultural events that promote literacy among children.</w:t>
      </w:r>
    </w:p>
    <w:bookmarkEnd w:id="29"/>
    <w:bookmarkStart w:id="30" w:name="professional-development-and-ethics"/>
    <w:p>
      <w:pPr>
        <w:pStyle w:val="Heading2"/>
      </w:pPr>
      <w:r>
        <w:t xml:space="preserve">6. Professional Development and Ethics</w:t>
      </w:r>
    </w:p>
    <w:p>
      <w:pPr>
        <w:pStyle w:val="FirstParagraph"/>
      </w:pPr>
      <w:r>
        <w:t xml:space="preserve">The Association of Iran Librarians (Anjoman-e Ketabdar-ha-ye Irani) plays a vital role in setting standards and advocating for the profession. Professional development courses focus on ethics, copyright law, and emerging technologies.</w:t>
      </w:r>
    </w:p>
    <w:p>
      <w:pPr>
        <w:pStyle w:val="BodyText"/>
      </w:pPr>
      <w:r>
        <w:t xml:space="preserve">Ethical librarianship in Tehran involves a delicate balance between adhering to state laws regarding censorship and maintaining professional integrity by providing users with the best possible access to information within legal boundaries. This often requires creative problem-solving and strong advocacy for intellectual freedom.</w:t>
      </w:r>
    </w:p>
    <w:bookmarkEnd w:id="30"/>
    <w:bookmarkStart w:id="31" w:name="conclusion"/>
    <w:p>
      <w:pPr>
        <w:pStyle w:val="Heading2"/>
      </w:pPr>
      <w:r>
        <w:t xml:space="preserve">7. Conclusion</w:t>
      </w:r>
    </w:p>
    <w:p>
      <w:pPr>
        <w:pStyle w:val="FirstParagraph"/>
      </w:pPr>
      <w:r>
        <w:t xml:space="preserve">The librarian in Iran Tehran is a resilient and adaptive professional who operates at the intersection of tradition, technology, and politics. They are tasked with preserving centuries-old Persian manuscripts while simultaneously helping users navigate a fragmented digital landscape constrained by sanctions and censorship.</w:t>
      </w:r>
    </w:p>
    <w:p>
      <w:pPr>
        <w:pStyle w:val="BodyText"/>
      </w:pPr>
      <w:r>
        <w:t xml:space="preserve">To support this vital role, it is recommended that:</w:t>
      </w:r>
    </w:p>
    <w:p>
      <w:pPr>
        <w:numPr>
          <w:ilvl w:val="0"/>
          <w:numId w:val="1001"/>
        </w:numPr>
        <w:pStyle w:val="Compact"/>
      </w:pPr>
      <w:r>
        <w:rPr>
          <w:bCs/>
          <w:b/>
        </w:rPr>
        <w:t xml:space="preserve">International Cooperation:</w:t>
      </w:r>
      <w:r>
        <w:t xml:space="preserve"> </w:t>
      </w:r>
      <w:r>
        <w:t xml:space="preserve">Academic institutions in other countries develop direct partnerships with libraries in Tehran to facilitate knowledge exchange.</w:t>
      </w:r>
    </w:p>
    <w:p>
      <w:pPr>
        <w:numPr>
          <w:ilvl w:val="0"/>
          <w:numId w:val="1001"/>
        </w:numPr>
        <w:pStyle w:val="Compact"/>
      </w:pPr>
      <w:r>
        <w:rPr>
          <w:bCs/>
          <w:b/>
        </w:rPr>
        <w:t xml:space="preserve">Digital Infrastructure Support:</w:t>
      </w:r>
      <w:r>
        <w:t xml:space="preserve"> </w:t>
      </w:r>
      <w:r>
        <w:t xml:space="preserve">Investment in local digital archiving projects within Iran can help preserve national heritage independent of foreign servers.</w:t>
      </w:r>
    </w:p>
    <w:p>
      <w:pPr>
        <w:numPr>
          <w:ilvl w:val="0"/>
          <w:numId w:val="1001"/>
        </w:numPr>
        <w:pStyle w:val="Compact"/>
      </w:pPr>
      <w:r>
        <w:rPr>
          <w:bCs/>
          <w:b/>
        </w:rPr>
        <w:t xml:space="preserve">Ethical Training:</w:t>
      </w:r>
      <w:r>
        <w:t xml:space="preserve"> </w:t>
      </w:r>
      <w:r>
        <w:t xml:space="preserve">Continued professional development for librarians on navigating censorship and promoting information literacy is essential.</w:t>
      </w:r>
    </w:p>
    <w:p>
      <w:pPr>
        <w:pStyle w:val="FirstParagraph"/>
      </w:pPr>
      <w:r>
        <w:t xml:space="preserve">In conclusion, the librarian remains an indispensable pillar of Tehran’s intellectual infrastructure. By empowering users with critical thinking skills and preserving cultural memory, they ensure that knowledge continues to flow despite external pressures.</w:t>
      </w:r>
    </w:p>
    <w:bookmarkEnd w:id="31"/>
    <w:bookmarkStart w:id="32" w:name="references-selected"/>
    <w:p>
      <w:pPr>
        <w:pStyle w:val="Heading2"/>
      </w:pPr>
      <w:r>
        <w:t xml:space="preserve">8. References (Selected)</w:t>
      </w:r>
    </w:p>
    <w:p>
      <w:pPr>
        <w:pStyle w:val="FirstParagraph"/>
      </w:pPr>
      <w:r>
        <w:t xml:space="preserve">Ahmadi, S., &amp; Hosseini, M. (2019). *Challenges of Academic Librarianship in Sanctioned Environments: A Case Study of Tehran Universities*. Journal of Iranian Library Science, 12(3), 45-60.</w:t>
      </w:r>
    </w:p>
    <w:p>
      <w:pPr>
        <w:pStyle w:val="BodyText"/>
      </w:pPr>
      <w:r>
        <w:t xml:space="preserve">Rezaei, K. (2021). *Digital Preservation and National Identity: The Role of the National Library of Iran*. Tehran: University of Tehran Press.</w:t>
      </w:r>
    </w:p>
    <w:p>
      <w:pPr>
        <w:pStyle w:val="BodyText"/>
      </w:pPr>
      <w:r>
        <w:t xml:space="preserve">Khalili, L. (2022). *Navigating Censorship: Ethical Dilemmas for Librarians in the Islamic Republic*. International Journal of Information Ethics,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Tehran, Iran: A Research Paper on Information Stewardship in a Historic Capital</dc:title>
  <dc:creator/>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file>